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0C88" w14:textId="77777777" w:rsidR="00C42521" w:rsidRPr="00304A70" w:rsidRDefault="00C42521">
      <w:pPr>
        <w:spacing w:line="360" w:lineRule="auto"/>
        <w:jc w:val="center"/>
        <w:rPr>
          <w:rFonts w:ascii="Arial" w:hAnsi="Arial" w:cs="Arial"/>
          <w:bCs/>
          <w:sz w:val="20"/>
          <w:szCs w:val="20"/>
        </w:rPr>
      </w:pPr>
      <w:r w:rsidRPr="00304A70">
        <w:rPr>
          <w:rFonts w:ascii="Arial" w:hAnsi="Arial" w:cs="Arial"/>
          <w:bCs/>
          <w:sz w:val="20"/>
          <w:szCs w:val="20"/>
        </w:rPr>
        <w:t>Record Keeping</w:t>
      </w:r>
    </w:p>
    <w:p w14:paraId="62216EDB" w14:textId="77777777" w:rsidR="00C42521" w:rsidRPr="00802E09" w:rsidRDefault="00C42521">
      <w:pPr>
        <w:spacing w:line="360" w:lineRule="auto"/>
        <w:jc w:val="center"/>
        <w:rPr>
          <w:rFonts w:ascii="Arial" w:hAnsi="Arial" w:cs="Arial"/>
          <w:b/>
          <w:sz w:val="20"/>
          <w:szCs w:val="20"/>
        </w:rPr>
      </w:pPr>
      <w:r w:rsidRPr="00802E09">
        <w:rPr>
          <w:rFonts w:ascii="Arial" w:hAnsi="Arial" w:cs="Arial"/>
          <w:b/>
          <w:sz w:val="20"/>
          <w:szCs w:val="20"/>
        </w:rPr>
        <w:t>Provider records</w:t>
      </w:r>
    </w:p>
    <w:p w14:paraId="37A6C344" w14:textId="77777777" w:rsidR="00C42521" w:rsidRPr="00802E09" w:rsidRDefault="00C42521">
      <w:pPr>
        <w:spacing w:line="360" w:lineRule="auto"/>
        <w:rPr>
          <w:rFonts w:ascii="Arial" w:hAnsi="Arial" w:cs="Arial"/>
          <w:b/>
          <w:sz w:val="20"/>
          <w:szCs w:val="20"/>
        </w:rPr>
      </w:pPr>
    </w:p>
    <w:p w14:paraId="139DDD46" w14:textId="77777777" w:rsidR="00C42521" w:rsidRPr="00802E09" w:rsidRDefault="00C42521">
      <w:pPr>
        <w:spacing w:line="360" w:lineRule="auto"/>
        <w:rPr>
          <w:rFonts w:ascii="Arial" w:hAnsi="Arial" w:cs="Arial"/>
          <w:b/>
          <w:sz w:val="20"/>
          <w:szCs w:val="20"/>
        </w:rPr>
      </w:pPr>
      <w:r w:rsidRPr="00802E09">
        <w:rPr>
          <w:rFonts w:ascii="Arial" w:hAnsi="Arial" w:cs="Arial"/>
          <w:b/>
          <w:sz w:val="20"/>
          <w:szCs w:val="20"/>
        </w:rPr>
        <w:t>Policy Statement</w:t>
      </w:r>
    </w:p>
    <w:p w14:paraId="2A3E8A8B" w14:textId="77777777" w:rsidR="00C42521" w:rsidRPr="00802E09" w:rsidRDefault="00C42521">
      <w:pPr>
        <w:pStyle w:val="BodyText"/>
        <w:spacing w:before="0" w:after="0" w:line="360" w:lineRule="auto"/>
        <w:rPr>
          <w:rFonts w:cs="Arial"/>
          <w:i w:val="0"/>
          <w:sz w:val="20"/>
          <w:szCs w:val="20"/>
        </w:rPr>
      </w:pPr>
      <w:r w:rsidRPr="00802E09">
        <w:rPr>
          <w:rFonts w:cs="Arial"/>
          <w:i w:val="0"/>
          <w:sz w:val="20"/>
          <w:szCs w:val="20"/>
        </w:rPr>
        <w:t>We keep records for the purpose of maintaining our business. These include:</w:t>
      </w:r>
    </w:p>
    <w:p w14:paraId="3C55AE3E" w14:textId="77777777" w:rsidR="00C42521" w:rsidRPr="00802E09" w:rsidRDefault="00C42521">
      <w:pPr>
        <w:pStyle w:val="BodyText"/>
        <w:numPr>
          <w:ilvl w:val="0"/>
          <w:numId w:val="1"/>
        </w:numPr>
        <w:spacing w:before="0" w:after="0" w:line="360" w:lineRule="auto"/>
        <w:rPr>
          <w:rFonts w:cs="Arial"/>
          <w:i w:val="0"/>
          <w:sz w:val="20"/>
          <w:szCs w:val="20"/>
        </w:rPr>
      </w:pPr>
      <w:r w:rsidRPr="00802E09">
        <w:rPr>
          <w:rFonts w:cs="Arial"/>
          <w:i w:val="0"/>
          <w:sz w:val="20"/>
          <w:szCs w:val="20"/>
        </w:rPr>
        <w:t>Records pertaining to our registration.</w:t>
      </w:r>
    </w:p>
    <w:p w14:paraId="3E0A5FC2" w14:textId="77777777" w:rsidR="00C42521" w:rsidRPr="00802E09" w:rsidRDefault="00C42521">
      <w:pPr>
        <w:pStyle w:val="BodyText"/>
        <w:numPr>
          <w:ilvl w:val="0"/>
          <w:numId w:val="1"/>
        </w:numPr>
        <w:spacing w:before="0" w:after="0" w:line="360" w:lineRule="auto"/>
        <w:rPr>
          <w:rFonts w:cs="Arial"/>
          <w:i w:val="0"/>
          <w:sz w:val="20"/>
          <w:szCs w:val="20"/>
        </w:rPr>
      </w:pPr>
      <w:r w:rsidRPr="00802E09">
        <w:rPr>
          <w:rFonts w:cs="Arial"/>
          <w:i w:val="0"/>
          <w:sz w:val="20"/>
          <w:szCs w:val="20"/>
        </w:rPr>
        <w:t>Landlord/lease documents and other contractual documentation pertaining to amenities, services and goods.</w:t>
      </w:r>
    </w:p>
    <w:p w14:paraId="2F086A26" w14:textId="77777777" w:rsidR="00C42521" w:rsidRPr="00802E09" w:rsidRDefault="00C42521">
      <w:pPr>
        <w:pStyle w:val="BodyText"/>
        <w:numPr>
          <w:ilvl w:val="0"/>
          <w:numId w:val="1"/>
        </w:numPr>
        <w:spacing w:before="0" w:after="0" w:line="360" w:lineRule="auto"/>
        <w:rPr>
          <w:rFonts w:cs="Arial"/>
          <w:i w:val="0"/>
          <w:sz w:val="20"/>
          <w:szCs w:val="20"/>
        </w:rPr>
      </w:pPr>
      <w:r w:rsidRPr="00802E09">
        <w:rPr>
          <w:rFonts w:cs="Arial"/>
          <w:i w:val="0"/>
          <w:sz w:val="20"/>
          <w:szCs w:val="20"/>
        </w:rPr>
        <w:t>Financial records pertaining to income and expenditure.</w:t>
      </w:r>
    </w:p>
    <w:p w14:paraId="70DCF105" w14:textId="77777777" w:rsidR="00C42521" w:rsidRPr="00802E09" w:rsidRDefault="00C42521">
      <w:pPr>
        <w:pStyle w:val="BodyText"/>
        <w:numPr>
          <w:ilvl w:val="0"/>
          <w:numId w:val="1"/>
        </w:numPr>
        <w:spacing w:before="0" w:after="0" w:line="360" w:lineRule="auto"/>
        <w:rPr>
          <w:rFonts w:cs="Arial"/>
          <w:i w:val="0"/>
          <w:sz w:val="20"/>
          <w:szCs w:val="20"/>
        </w:rPr>
      </w:pPr>
      <w:r w:rsidRPr="00802E09">
        <w:rPr>
          <w:rFonts w:cs="Arial"/>
          <w:i w:val="0"/>
          <w:sz w:val="20"/>
          <w:szCs w:val="20"/>
        </w:rPr>
        <w:t>Risk assessments.</w:t>
      </w:r>
    </w:p>
    <w:p w14:paraId="67173603" w14:textId="77777777" w:rsidR="00C42521" w:rsidRPr="00802E09" w:rsidRDefault="00C42521">
      <w:pPr>
        <w:pStyle w:val="BodyText"/>
        <w:numPr>
          <w:ilvl w:val="0"/>
          <w:numId w:val="1"/>
        </w:numPr>
        <w:spacing w:before="0" w:after="0" w:line="360" w:lineRule="auto"/>
        <w:rPr>
          <w:rFonts w:cs="Arial"/>
          <w:i w:val="0"/>
          <w:sz w:val="20"/>
          <w:szCs w:val="20"/>
        </w:rPr>
      </w:pPr>
      <w:r w:rsidRPr="00802E09">
        <w:rPr>
          <w:rFonts w:cs="Arial"/>
          <w:i w:val="0"/>
          <w:sz w:val="20"/>
          <w:szCs w:val="20"/>
        </w:rPr>
        <w:t>Employment records of staff.</w:t>
      </w:r>
    </w:p>
    <w:p w14:paraId="00801232" w14:textId="77777777" w:rsidR="00C42521" w:rsidRPr="00802E09" w:rsidRDefault="00C42521">
      <w:pPr>
        <w:pStyle w:val="BodyText"/>
        <w:spacing w:before="0" w:after="0" w:line="360" w:lineRule="auto"/>
        <w:rPr>
          <w:rFonts w:cs="Arial"/>
          <w:i w:val="0"/>
          <w:sz w:val="20"/>
          <w:szCs w:val="20"/>
        </w:rPr>
      </w:pPr>
    </w:p>
    <w:p w14:paraId="4C46BA5E" w14:textId="77777777" w:rsidR="00C42521" w:rsidRPr="00802E09" w:rsidRDefault="00C42521">
      <w:pPr>
        <w:pStyle w:val="BodyText"/>
        <w:spacing w:before="0" w:after="0" w:line="360" w:lineRule="auto"/>
        <w:rPr>
          <w:rFonts w:cs="Arial"/>
          <w:i w:val="0"/>
          <w:sz w:val="20"/>
          <w:szCs w:val="20"/>
        </w:rPr>
      </w:pPr>
      <w:r w:rsidRPr="00802E09">
        <w:rPr>
          <w:rFonts w:cs="Arial"/>
          <w:i w:val="0"/>
          <w:sz w:val="20"/>
          <w:szCs w:val="20"/>
        </w:rPr>
        <w:t>The following records must be kept on the premises at all time:</w:t>
      </w:r>
    </w:p>
    <w:p w14:paraId="50687673"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Name, home address and date of birth of each child registered at the nursery.</w:t>
      </w:r>
    </w:p>
    <w:p w14:paraId="5294F7F6"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Name, home address and telephone number of a parent of each child so registered.</w:t>
      </w:r>
    </w:p>
    <w:p w14:paraId="37F97E92"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Name, home address and telephone number of every person living on, or employed on, the premises.</w:t>
      </w:r>
    </w:p>
    <w:p w14:paraId="79797795"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Details of any person who will be in unsupervised contact with children at any time (including, for example, the members of staff who will stay behind in the event of a child not being collected on time by a parent).</w:t>
      </w:r>
    </w:p>
    <w:p w14:paraId="43ED9972"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Daily record of children on the premises, and their hours of attendance.</w:t>
      </w:r>
    </w:p>
    <w:p w14:paraId="0D24903F"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Record of any accidents.</w:t>
      </w:r>
    </w:p>
    <w:p w14:paraId="4EBE6E98"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Record of any medicines supplied to children at the request of parents.</w:t>
      </w:r>
    </w:p>
    <w:p w14:paraId="7AA58F69"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Procedures for, and record of, any fire or accident.</w:t>
      </w:r>
    </w:p>
    <w:p w14:paraId="3C7BB950"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Procedures to be followed in the event of a parent failing to collect a child at any time.</w:t>
      </w:r>
    </w:p>
    <w:p w14:paraId="718109CD"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Policy to follow in the event of a child being lost.</w:t>
      </w:r>
    </w:p>
    <w:p w14:paraId="7E61F235"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Record of any complaints from a parent about the service offered by the nursery.</w:t>
      </w:r>
    </w:p>
    <w:p w14:paraId="0E95DB76"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Policy for the protection of children in the event of an allegation of abuse or neglect.</w:t>
      </w:r>
    </w:p>
    <w:p w14:paraId="2610E941"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Copy of the standard contract with parents.</w:t>
      </w:r>
    </w:p>
    <w:p w14:paraId="71D11C9B"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Staff rotas and cover for staff illness.</w:t>
      </w:r>
    </w:p>
    <w:p w14:paraId="7E4356C6"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Qualifications of everyone employed in the facility.</w:t>
      </w:r>
    </w:p>
    <w:p w14:paraId="7864DC7E"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CRB numbers and dates of disclosures for every member of staff.</w:t>
      </w:r>
    </w:p>
    <w:p w14:paraId="506BC3A3"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Planning permission documents.</w:t>
      </w:r>
    </w:p>
    <w:p w14:paraId="513D136A"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Environmental health and fire officer reports.</w:t>
      </w:r>
    </w:p>
    <w:p w14:paraId="2F1EA320"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Menu and record of food intake.</w:t>
      </w:r>
    </w:p>
    <w:p w14:paraId="4564BF64"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Collection of Children Policy in the event of an emergency.</w:t>
      </w:r>
    </w:p>
    <w:p w14:paraId="450F4515" w14:textId="77777777" w:rsidR="00C42521" w:rsidRPr="00802E09" w:rsidRDefault="00C42521">
      <w:pPr>
        <w:pStyle w:val="BodyText"/>
        <w:numPr>
          <w:ilvl w:val="0"/>
          <w:numId w:val="4"/>
        </w:numPr>
        <w:spacing w:before="0" w:after="0" w:line="360" w:lineRule="auto"/>
        <w:rPr>
          <w:rFonts w:cs="Arial"/>
          <w:i w:val="0"/>
          <w:sz w:val="20"/>
          <w:szCs w:val="20"/>
        </w:rPr>
      </w:pPr>
      <w:r w:rsidRPr="00802E09">
        <w:rPr>
          <w:rFonts w:cs="Arial"/>
          <w:i w:val="0"/>
          <w:sz w:val="20"/>
          <w:szCs w:val="20"/>
        </w:rPr>
        <w:t>Public and Employers Liability/Ofsted Registration Certification/Fire Maintenance Certificates must be displayed.</w:t>
      </w:r>
    </w:p>
    <w:p w14:paraId="75DA03BA" w14:textId="77777777" w:rsidR="00C42521" w:rsidRPr="00802E09" w:rsidRDefault="00C42521">
      <w:pPr>
        <w:pStyle w:val="BodyText"/>
        <w:spacing w:before="0" w:after="0" w:line="360" w:lineRule="auto"/>
        <w:ind w:firstLine="720"/>
        <w:rPr>
          <w:rFonts w:cs="Arial"/>
          <w:i w:val="0"/>
          <w:sz w:val="20"/>
          <w:szCs w:val="20"/>
        </w:rPr>
      </w:pPr>
    </w:p>
    <w:p w14:paraId="47CDF340" w14:textId="77777777" w:rsidR="00C42521" w:rsidRPr="00802E09" w:rsidRDefault="00C42521">
      <w:pPr>
        <w:pStyle w:val="BodyText"/>
        <w:spacing w:before="0" w:after="0" w:line="360" w:lineRule="auto"/>
        <w:rPr>
          <w:rFonts w:cs="Arial"/>
          <w:i w:val="0"/>
          <w:sz w:val="20"/>
          <w:szCs w:val="20"/>
        </w:rPr>
      </w:pPr>
      <w:r w:rsidRPr="00802E09">
        <w:rPr>
          <w:rFonts w:cs="Arial"/>
          <w:i w:val="0"/>
          <w:sz w:val="20"/>
          <w:szCs w:val="20"/>
        </w:rPr>
        <w:lastRenderedPageBreak/>
        <w:t>Our records are regarded as confidential on the basis of sensitivity of information, such as with regard to employment records and these are maintained with regard to the framework of the Data Protection Act and the Human Rights Act.</w:t>
      </w:r>
    </w:p>
    <w:p w14:paraId="42F9C1AE" w14:textId="77777777" w:rsidR="00C42521" w:rsidRPr="00802E09" w:rsidRDefault="00C42521">
      <w:pPr>
        <w:pStyle w:val="BodyText"/>
        <w:spacing w:before="0" w:after="0" w:line="360" w:lineRule="auto"/>
        <w:rPr>
          <w:rFonts w:cs="Arial"/>
          <w:i w:val="0"/>
          <w:sz w:val="20"/>
          <w:szCs w:val="20"/>
        </w:rPr>
      </w:pPr>
    </w:p>
    <w:p w14:paraId="02880B7A" w14:textId="77777777" w:rsidR="00C42521" w:rsidRPr="00802E09" w:rsidRDefault="00C42521">
      <w:pPr>
        <w:pStyle w:val="BodyText"/>
        <w:spacing w:before="0" w:after="0" w:line="360" w:lineRule="auto"/>
        <w:rPr>
          <w:rFonts w:cs="Arial"/>
          <w:i w:val="0"/>
          <w:sz w:val="20"/>
          <w:szCs w:val="20"/>
        </w:rPr>
      </w:pPr>
      <w:r w:rsidRPr="00802E09">
        <w:rPr>
          <w:rFonts w:cs="Arial"/>
          <w:i w:val="0"/>
          <w:sz w:val="20"/>
          <w:szCs w:val="20"/>
        </w:rPr>
        <w:t>This policy and procedure is taken in conjunction with the Confidentiality and Client Access to Records policy and Information Sharing policy.</w:t>
      </w:r>
    </w:p>
    <w:p w14:paraId="382D03F0" w14:textId="77777777" w:rsidR="00C42521" w:rsidRPr="00802E09" w:rsidRDefault="00C42521">
      <w:pPr>
        <w:pStyle w:val="BodyText"/>
        <w:spacing w:before="0" w:after="0" w:line="360" w:lineRule="auto"/>
        <w:rPr>
          <w:rFonts w:cs="Arial"/>
          <w:i w:val="0"/>
          <w:sz w:val="20"/>
          <w:szCs w:val="20"/>
        </w:rPr>
      </w:pPr>
    </w:p>
    <w:p w14:paraId="31FCE602" w14:textId="77777777" w:rsidR="00C42521" w:rsidRPr="00802E09" w:rsidRDefault="00C42521">
      <w:pPr>
        <w:spacing w:line="360" w:lineRule="auto"/>
        <w:rPr>
          <w:rFonts w:ascii="Arial" w:hAnsi="Arial" w:cs="Arial"/>
          <w:b/>
          <w:sz w:val="20"/>
          <w:szCs w:val="20"/>
        </w:rPr>
      </w:pPr>
      <w:r w:rsidRPr="00802E09">
        <w:rPr>
          <w:rFonts w:ascii="Arial" w:hAnsi="Arial" w:cs="Arial"/>
          <w:b/>
          <w:sz w:val="20"/>
          <w:szCs w:val="20"/>
        </w:rPr>
        <w:t>Procedures</w:t>
      </w:r>
    </w:p>
    <w:p w14:paraId="4E10A0B6" w14:textId="77777777" w:rsidR="00C42521" w:rsidRPr="00802E09" w:rsidRDefault="00C42521">
      <w:pPr>
        <w:pStyle w:val="ListParagraph"/>
        <w:numPr>
          <w:ilvl w:val="0"/>
          <w:numId w:val="2"/>
        </w:numPr>
        <w:spacing w:line="360" w:lineRule="auto"/>
        <w:rPr>
          <w:rFonts w:ascii="Arial" w:hAnsi="Arial" w:cs="Arial"/>
          <w:sz w:val="20"/>
          <w:szCs w:val="20"/>
        </w:rPr>
      </w:pPr>
      <w:r w:rsidRPr="00802E09">
        <w:rPr>
          <w:rFonts w:ascii="Arial" w:hAnsi="Arial" w:cs="Arial"/>
          <w:sz w:val="20"/>
          <w:szCs w:val="20"/>
        </w:rPr>
        <w:t>All records are the responsibility of the officers of the Directors who ensure they are kept securely.</w:t>
      </w:r>
    </w:p>
    <w:p w14:paraId="6EF2329E" w14:textId="77777777" w:rsidR="00C42521" w:rsidRPr="00802E09" w:rsidRDefault="00C42521">
      <w:pPr>
        <w:pStyle w:val="ListParagraph"/>
        <w:numPr>
          <w:ilvl w:val="0"/>
          <w:numId w:val="2"/>
        </w:numPr>
        <w:spacing w:line="360" w:lineRule="auto"/>
        <w:rPr>
          <w:rFonts w:ascii="Arial" w:hAnsi="Arial" w:cs="Arial"/>
          <w:sz w:val="20"/>
          <w:szCs w:val="20"/>
        </w:rPr>
      </w:pPr>
      <w:r w:rsidRPr="00802E09">
        <w:rPr>
          <w:rFonts w:ascii="Arial" w:hAnsi="Arial" w:cs="Arial"/>
          <w:sz w:val="20"/>
          <w:szCs w:val="20"/>
        </w:rPr>
        <w:t>All records are kept in an orderly way in files and filing is kept up-to-date.</w:t>
      </w:r>
    </w:p>
    <w:p w14:paraId="5C8CC2B2" w14:textId="77777777" w:rsidR="00C42521" w:rsidRPr="00802E09" w:rsidRDefault="00C42521">
      <w:pPr>
        <w:pStyle w:val="ListParagraph"/>
        <w:numPr>
          <w:ilvl w:val="0"/>
          <w:numId w:val="2"/>
        </w:numPr>
        <w:spacing w:line="360" w:lineRule="auto"/>
        <w:rPr>
          <w:rFonts w:ascii="Arial" w:hAnsi="Arial" w:cs="Arial"/>
          <w:sz w:val="20"/>
          <w:szCs w:val="20"/>
        </w:rPr>
      </w:pPr>
      <w:r w:rsidRPr="00802E09">
        <w:rPr>
          <w:rFonts w:ascii="Arial" w:hAnsi="Arial" w:cs="Arial"/>
          <w:sz w:val="20"/>
          <w:szCs w:val="20"/>
        </w:rPr>
        <w:t>Financial records are kept up-to-date for audit purposes.</w:t>
      </w:r>
    </w:p>
    <w:p w14:paraId="1F1604B4" w14:textId="77777777" w:rsidR="00C42521" w:rsidRPr="00802E09" w:rsidRDefault="00C42521">
      <w:pPr>
        <w:pStyle w:val="ListParagraph"/>
        <w:numPr>
          <w:ilvl w:val="0"/>
          <w:numId w:val="2"/>
        </w:numPr>
        <w:spacing w:line="360" w:lineRule="auto"/>
        <w:rPr>
          <w:rFonts w:ascii="Arial" w:hAnsi="Arial" w:cs="Arial"/>
          <w:sz w:val="20"/>
          <w:szCs w:val="20"/>
        </w:rPr>
      </w:pPr>
      <w:r w:rsidRPr="00802E09">
        <w:rPr>
          <w:rFonts w:ascii="Arial" w:hAnsi="Arial" w:cs="Arial"/>
          <w:sz w:val="20"/>
          <w:szCs w:val="20"/>
        </w:rPr>
        <w:t>Health and safety records are maintained; these include risk assessments, details of checks or inspections and guidance etc.</w:t>
      </w:r>
    </w:p>
    <w:p w14:paraId="2ABF1F4B" w14:textId="77777777" w:rsidR="00C42521" w:rsidRPr="00802E09" w:rsidRDefault="00C42521">
      <w:pPr>
        <w:pStyle w:val="ListParagraph"/>
        <w:numPr>
          <w:ilvl w:val="0"/>
          <w:numId w:val="2"/>
        </w:numPr>
        <w:spacing w:line="360" w:lineRule="auto"/>
        <w:rPr>
          <w:rFonts w:ascii="Arial" w:hAnsi="Arial" w:cs="Arial"/>
          <w:sz w:val="20"/>
          <w:szCs w:val="20"/>
        </w:rPr>
      </w:pPr>
      <w:r w:rsidRPr="00802E09">
        <w:rPr>
          <w:rFonts w:ascii="Arial" w:hAnsi="Arial" w:cs="Arial"/>
          <w:sz w:val="20"/>
          <w:szCs w:val="20"/>
        </w:rPr>
        <w:t>Our Ofsted registration certificate is displayed.</w:t>
      </w:r>
    </w:p>
    <w:p w14:paraId="0120590A" w14:textId="77777777" w:rsidR="00C42521" w:rsidRPr="00802E09" w:rsidRDefault="00C42521">
      <w:pPr>
        <w:pStyle w:val="ListParagraph"/>
        <w:numPr>
          <w:ilvl w:val="0"/>
          <w:numId w:val="2"/>
        </w:numPr>
        <w:spacing w:line="360" w:lineRule="auto"/>
        <w:rPr>
          <w:rFonts w:ascii="Arial" w:hAnsi="Arial" w:cs="Arial"/>
          <w:sz w:val="20"/>
          <w:szCs w:val="20"/>
        </w:rPr>
      </w:pPr>
      <w:r w:rsidRPr="00802E09">
        <w:rPr>
          <w:rFonts w:ascii="Arial" w:hAnsi="Arial" w:cs="Arial"/>
          <w:sz w:val="20"/>
          <w:szCs w:val="20"/>
        </w:rPr>
        <w:t>Our Public Liability insurance certificate is displayed.</w:t>
      </w:r>
    </w:p>
    <w:p w14:paraId="51049179" w14:textId="77777777" w:rsidR="00C42521" w:rsidRPr="00802E09" w:rsidRDefault="00C42521">
      <w:pPr>
        <w:pStyle w:val="ListParagraph"/>
        <w:numPr>
          <w:ilvl w:val="0"/>
          <w:numId w:val="2"/>
        </w:numPr>
        <w:spacing w:line="360" w:lineRule="auto"/>
        <w:rPr>
          <w:rFonts w:ascii="Arial" w:hAnsi="Arial" w:cs="Arial"/>
          <w:sz w:val="20"/>
          <w:szCs w:val="20"/>
        </w:rPr>
      </w:pPr>
      <w:r w:rsidRPr="00802E09">
        <w:rPr>
          <w:rFonts w:ascii="Arial" w:hAnsi="Arial" w:cs="Arial"/>
          <w:sz w:val="20"/>
          <w:szCs w:val="20"/>
        </w:rPr>
        <w:t>All our employment and staff records are kept securely and confidentially.</w:t>
      </w:r>
    </w:p>
    <w:p w14:paraId="374DBBAE" w14:textId="77777777" w:rsidR="00C42521" w:rsidRPr="00802E09" w:rsidRDefault="00C42521">
      <w:pPr>
        <w:spacing w:line="360" w:lineRule="auto"/>
        <w:rPr>
          <w:rFonts w:ascii="Arial" w:hAnsi="Arial" w:cs="Arial"/>
          <w:sz w:val="20"/>
          <w:szCs w:val="20"/>
        </w:rPr>
      </w:pPr>
    </w:p>
    <w:p w14:paraId="3C25D6A8" w14:textId="77777777" w:rsidR="00C42521" w:rsidRPr="00802E09" w:rsidRDefault="00C42521">
      <w:pPr>
        <w:pStyle w:val="BodyText"/>
        <w:spacing w:before="0" w:after="0" w:line="360" w:lineRule="auto"/>
        <w:rPr>
          <w:rFonts w:cs="Arial"/>
          <w:b/>
          <w:i w:val="0"/>
          <w:sz w:val="20"/>
          <w:szCs w:val="20"/>
        </w:rPr>
      </w:pPr>
      <w:r w:rsidRPr="00802E09">
        <w:rPr>
          <w:rFonts w:cs="Arial"/>
          <w:b/>
          <w:i w:val="0"/>
          <w:sz w:val="20"/>
          <w:szCs w:val="20"/>
        </w:rPr>
        <w:t>Legal framework</w:t>
      </w:r>
    </w:p>
    <w:p w14:paraId="12A8B9B6" w14:textId="77777777" w:rsidR="00E53C8F" w:rsidRPr="00802E09" w:rsidRDefault="00E53C8F" w:rsidP="00E53C8F">
      <w:pPr>
        <w:pStyle w:val="ListParagraph"/>
        <w:numPr>
          <w:ilvl w:val="0"/>
          <w:numId w:val="3"/>
        </w:numPr>
        <w:spacing w:line="360" w:lineRule="auto"/>
        <w:contextualSpacing/>
        <w:rPr>
          <w:rFonts w:ascii="Arial" w:hAnsi="Arial" w:cs="Arial"/>
          <w:color w:val="000000"/>
          <w:sz w:val="20"/>
          <w:szCs w:val="20"/>
        </w:rPr>
      </w:pPr>
      <w:r w:rsidRPr="00802E09">
        <w:rPr>
          <w:rFonts w:ascii="Arial" w:hAnsi="Arial" w:cs="Arial"/>
          <w:color w:val="000000"/>
          <w:sz w:val="20"/>
          <w:szCs w:val="20"/>
        </w:rPr>
        <w:t>General Data Protection Regulation Act (GDPR) (2018)</w:t>
      </w:r>
    </w:p>
    <w:p w14:paraId="6DE923F3" w14:textId="77777777" w:rsidR="00C42521" w:rsidRPr="00802E09" w:rsidRDefault="00C42521">
      <w:pPr>
        <w:pStyle w:val="BodyText"/>
        <w:numPr>
          <w:ilvl w:val="0"/>
          <w:numId w:val="3"/>
        </w:numPr>
        <w:spacing w:before="0" w:after="0" w:line="360" w:lineRule="auto"/>
        <w:rPr>
          <w:rFonts w:cs="Arial"/>
          <w:i w:val="0"/>
          <w:sz w:val="20"/>
          <w:szCs w:val="20"/>
        </w:rPr>
      </w:pPr>
      <w:r w:rsidRPr="00802E09">
        <w:rPr>
          <w:rFonts w:cs="Arial"/>
          <w:i w:val="0"/>
          <w:sz w:val="20"/>
          <w:szCs w:val="20"/>
        </w:rPr>
        <w:t>Human Rights Act 1998</w:t>
      </w:r>
    </w:p>
    <w:p w14:paraId="24152142" w14:textId="77777777" w:rsidR="00363F69" w:rsidRPr="00802E09" w:rsidRDefault="00363F69" w:rsidP="00363F69">
      <w:pPr>
        <w:pStyle w:val="ListParagraph"/>
        <w:spacing w:line="360" w:lineRule="auto"/>
        <w:ind w:left="360"/>
        <w:rPr>
          <w:rFonts w:ascii="Arial" w:hAnsi="Arial" w:cs="Arial"/>
          <w:sz w:val="20"/>
          <w:szCs w:val="20"/>
        </w:rPr>
      </w:pPr>
    </w:p>
    <w:p w14:paraId="5A637477" w14:textId="77777777" w:rsidR="00CB6C22" w:rsidRPr="00CB6C22" w:rsidRDefault="00CB6C22" w:rsidP="00CB6C22">
      <w:pPr>
        <w:spacing w:line="360" w:lineRule="auto"/>
        <w:rPr>
          <w:rFonts w:ascii="Arial" w:hAnsi="Arial" w:cs="Arial"/>
          <w:b/>
          <w:color w:val="000000"/>
          <w:kern w:val="0"/>
          <w:sz w:val="20"/>
          <w:szCs w:val="20"/>
        </w:rPr>
      </w:pPr>
      <w:r w:rsidRPr="00CB6C22">
        <w:rPr>
          <w:rFonts w:ascii="Arial" w:hAnsi="Arial" w:cs="Arial"/>
          <w:b/>
          <w:color w:val="000000"/>
          <w:kern w:val="0"/>
          <w:sz w:val="20"/>
          <w:szCs w:val="20"/>
        </w:rPr>
        <w:t>Persons responsible for implementing this policy:</w:t>
      </w:r>
    </w:p>
    <w:p w14:paraId="3477E893" w14:textId="77777777" w:rsidR="00CB6C22" w:rsidRPr="00CB6C22" w:rsidRDefault="00CB6C22" w:rsidP="00CB6C22">
      <w:pPr>
        <w:numPr>
          <w:ilvl w:val="0"/>
          <w:numId w:val="7"/>
        </w:numPr>
        <w:spacing w:line="360" w:lineRule="auto"/>
        <w:rPr>
          <w:rFonts w:ascii="Arial" w:hAnsi="Arial" w:cs="Arial"/>
          <w:color w:val="000000"/>
          <w:kern w:val="0"/>
          <w:sz w:val="20"/>
          <w:szCs w:val="20"/>
        </w:rPr>
      </w:pPr>
      <w:r w:rsidRPr="00CB6C22">
        <w:rPr>
          <w:rFonts w:ascii="Arial" w:hAnsi="Arial" w:cs="Arial"/>
          <w:color w:val="000000"/>
          <w:kern w:val="0"/>
          <w:sz w:val="20"/>
          <w:szCs w:val="20"/>
        </w:rPr>
        <w:t>Erica Dunwell/Heather Bishop /Rosalind Moreno– Newport</w:t>
      </w:r>
    </w:p>
    <w:p w14:paraId="77222617" w14:textId="77777777" w:rsidR="00CB6C22" w:rsidRPr="00CB6C22" w:rsidRDefault="00CB6C22" w:rsidP="00CB6C22">
      <w:pPr>
        <w:numPr>
          <w:ilvl w:val="0"/>
          <w:numId w:val="7"/>
        </w:numPr>
        <w:spacing w:line="360" w:lineRule="auto"/>
        <w:rPr>
          <w:rFonts w:ascii="Arial" w:hAnsi="Arial" w:cs="Arial"/>
          <w:color w:val="000000"/>
          <w:kern w:val="0"/>
          <w:sz w:val="20"/>
          <w:szCs w:val="20"/>
        </w:rPr>
      </w:pPr>
      <w:r w:rsidRPr="00CB6C22">
        <w:rPr>
          <w:rFonts w:ascii="Arial" w:hAnsi="Arial" w:cs="Arial"/>
          <w:color w:val="000000"/>
          <w:kern w:val="0"/>
          <w:sz w:val="20"/>
          <w:szCs w:val="20"/>
        </w:rPr>
        <w:t>Erica Dunwell/ Heather Bishop/Nicola McLaughlin – Sandown</w:t>
      </w:r>
    </w:p>
    <w:p w14:paraId="741C46A0" w14:textId="77777777" w:rsidR="00CB6C22" w:rsidRPr="00CB6C22" w:rsidRDefault="00CB6C22" w:rsidP="00CB6C22">
      <w:pPr>
        <w:numPr>
          <w:ilvl w:val="0"/>
          <w:numId w:val="7"/>
        </w:numPr>
        <w:spacing w:line="360" w:lineRule="auto"/>
        <w:rPr>
          <w:rFonts w:ascii="Arial" w:hAnsi="Arial" w:cs="Arial"/>
          <w:color w:val="000000"/>
          <w:kern w:val="0"/>
          <w:sz w:val="20"/>
          <w:szCs w:val="20"/>
        </w:rPr>
      </w:pPr>
      <w:r w:rsidRPr="00CB6C22">
        <w:rPr>
          <w:rFonts w:ascii="Arial" w:hAnsi="Arial" w:cs="Arial"/>
          <w:color w:val="000000"/>
          <w:kern w:val="0"/>
          <w:sz w:val="20"/>
          <w:szCs w:val="20"/>
        </w:rPr>
        <w:t>Erica Dunwell/Becky Kujabi – Wootton</w:t>
      </w:r>
    </w:p>
    <w:p w14:paraId="7BCE5524" w14:textId="77777777" w:rsidR="00CB6C22" w:rsidRPr="00CB6C22" w:rsidRDefault="00CB6C22" w:rsidP="00CB6C22">
      <w:pPr>
        <w:spacing w:line="360" w:lineRule="auto"/>
        <w:rPr>
          <w:rFonts w:ascii="Arial" w:hAnsi="Arial" w:cs="Arial"/>
          <w:b/>
          <w:color w:val="000000"/>
          <w:kern w:val="0"/>
          <w:sz w:val="20"/>
          <w:szCs w:val="20"/>
        </w:rPr>
      </w:pPr>
      <w:r w:rsidRPr="00CB6C22">
        <w:rPr>
          <w:rFonts w:ascii="Arial" w:hAnsi="Arial" w:cs="Arial"/>
          <w:b/>
          <w:color w:val="000000"/>
          <w:kern w:val="0"/>
          <w:sz w:val="20"/>
          <w:szCs w:val="20"/>
        </w:rPr>
        <w:t>Review: August 2026</w:t>
      </w:r>
    </w:p>
    <w:p w14:paraId="54BFFCDE" w14:textId="77777777" w:rsidR="00C42521" w:rsidRPr="00802E09" w:rsidRDefault="00C42521">
      <w:pPr>
        <w:rPr>
          <w:rFonts w:ascii="Arial" w:hAnsi="Arial" w:cs="Arial"/>
          <w:sz w:val="20"/>
          <w:szCs w:val="20"/>
        </w:rPr>
      </w:pPr>
    </w:p>
    <w:sectPr w:rsidR="00C42521" w:rsidRPr="00802E09" w:rsidSect="00E87E2F">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C6A1" w14:textId="77777777" w:rsidR="00B70028" w:rsidRDefault="00B70028">
      <w:r>
        <w:separator/>
      </w:r>
    </w:p>
  </w:endnote>
  <w:endnote w:type="continuationSeparator" w:id="0">
    <w:p w14:paraId="4F939D82" w14:textId="77777777" w:rsidR="00B70028" w:rsidRDefault="00B7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A72C" w14:textId="77777777" w:rsidR="00C42521" w:rsidRDefault="00C425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D124" w14:textId="77777777" w:rsidR="00C42521" w:rsidRDefault="00C42521">
    <w:pPr>
      <w:pStyle w:val="Footer"/>
      <w:jc w:val="center"/>
      <w:rPr>
        <w:rFonts w:ascii="Comic Sans MS" w:hAnsi="Comic Sans M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8469" w14:textId="77777777" w:rsidR="00C42521" w:rsidRDefault="00C42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1753" w14:textId="77777777" w:rsidR="00B70028" w:rsidRDefault="00B70028">
      <w:r>
        <w:separator/>
      </w:r>
    </w:p>
  </w:footnote>
  <w:footnote w:type="continuationSeparator" w:id="0">
    <w:p w14:paraId="28E5F43E" w14:textId="77777777" w:rsidR="00B70028" w:rsidRDefault="00B7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2D26" w14:textId="77777777" w:rsidR="00C42521" w:rsidRDefault="00C42521">
    <w:pPr>
      <w:pStyle w:val="Header"/>
      <w:rPr>
        <w:rFonts w:ascii="Comic Sans MS" w:hAnsi="Comic Sans MS"/>
        <w:sz w:val="20"/>
        <w:szCs w:val="20"/>
      </w:rPr>
    </w:pPr>
    <w:r>
      <w:rPr>
        <w:rFonts w:ascii="Comic Sans MS" w:hAnsi="Comic Sans M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3313" w14:textId="77777777" w:rsidR="00C42521" w:rsidRDefault="00C425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Wingdings" w:hAnsi="Wingdings"/>
        <w:color w:val="4BACC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olor w:val="4BACC6"/>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olor w:val="4BACC6"/>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ingdings" w:hAnsi="Wingdings"/>
        <w:color w:val="4F81BD"/>
      </w:rPr>
    </w:lvl>
  </w:abstractNum>
  <w:num w:numId="1" w16cid:durableId="1828201247">
    <w:abstractNumId w:val="0"/>
  </w:num>
  <w:num w:numId="2" w16cid:durableId="1191917230">
    <w:abstractNumId w:val="1"/>
  </w:num>
  <w:num w:numId="3" w16cid:durableId="1136293200">
    <w:abstractNumId w:val="2"/>
  </w:num>
  <w:num w:numId="4" w16cid:durableId="1045299540">
    <w:abstractNumId w:val="3"/>
  </w:num>
  <w:num w:numId="5" w16cid:durableId="1475872406">
    <w:abstractNumId w:val="4"/>
  </w:num>
  <w:num w:numId="6" w16cid:durableId="625355761">
    <w:abstractNumId w:val="5"/>
  </w:num>
  <w:num w:numId="7" w16cid:durableId="1301108897">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83"/>
    <w:rsid w:val="000C7C04"/>
    <w:rsid w:val="001716A3"/>
    <w:rsid w:val="001E4E45"/>
    <w:rsid w:val="001E60BA"/>
    <w:rsid w:val="002F318A"/>
    <w:rsid w:val="00304A70"/>
    <w:rsid w:val="00363F69"/>
    <w:rsid w:val="003725AF"/>
    <w:rsid w:val="003753C0"/>
    <w:rsid w:val="003C6E07"/>
    <w:rsid w:val="00415AB6"/>
    <w:rsid w:val="00441961"/>
    <w:rsid w:val="004D0D95"/>
    <w:rsid w:val="007A11E5"/>
    <w:rsid w:val="00802E09"/>
    <w:rsid w:val="00814742"/>
    <w:rsid w:val="00843D10"/>
    <w:rsid w:val="00884CF6"/>
    <w:rsid w:val="0093342E"/>
    <w:rsid w:val="00AA79C3"/>
    <w:rsid w:val="00AB0635"/>
    <w:rsid w:val="00B70028"/>
    <w:rsid w:val="00BD3D3C"/>
    <w:rsid w:val="00C42521"/>
    <w:rsid w:val="00C749FF"/>
    <w:rsid w:val="00C774BE"/>
    <w:rsid w:val="00C9777A"/>
    <w:rsid w:val="00CB6C22"/>
    <w:rsid w:val="00E53C8F"/>
    <w:rsid w:val="00E87E2F"/>
    <w:rsid w:val="00FB0483"/>
    <w:rsid w:val="00FD7814"/>
    <w:rsid w:val="00FE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41F71B"/>
  <w15:docId w15:val="{F4E9997C-1BB7-4C72-A5B6-7A5BD5A0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E2F"/>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87E2F"/>
    <w:rPr>
      <w:rFonts w:ascii="Wingdings" w:hAnsi="Wingdings"/>
      <w:color w:val="4BACC6"/>
    </w:rPr>
  </w:style>
  <w:style w:type="character" w:customStyle="1" w:styleId="WW8Num2z0">
    <w:name w:val="WW8Num2z0"/>
    <w:rsid w:val="00E87E2F"/>
    <w:rPr>
      <w:rFonts w:ascii="Wingdings" w:hAnsi="Wingdings"/>
      <w:color w:val="4BACC6"/>
    </w:rPr>
  </w:style>
  <w:style w:type="character" w:customStyle="1" w:styleId="WW8Num3z0">
    <w:name w:val="WW8Num3z0"/>
    <w:rsid w:val="00E87E2F"/>
    <w:rPr>
      <w:rFonts w:ascii="Wingdings" w:hAnsi="Wingdings"/>
      <w:color w:val="4BACC6"/>
    </w:rPr>
  </w:style>
  <w:style w:type="character" w:customStyle="1" w:styleId="WW8Num4z0">
    <w:name w:val="WW8Num4z0"/>
    <w:rsid w:val="00E87E2F"/>
    <w:rPr>
      <w:rFonts w:ascii="Symbol" w:hAnsi="Symbol" w:cs="OpenSymbol"/>
    </w:rPr>
  </w:style>
  <w:style w:type="character" w:customStyle="1" w:styleId="WW8Num4z1">
    <w:name w:val="WW8Num4z1"/>
    <w:rsid w:val="00E87E2F"/>
    <w:rPr>
      <w:rFonts w:ascii="OpenSymbol" w:hAnsi="OpenSymbol" w:cs="OpenSymbol"/>
    </w:rPr>
  </w:style>
  <w:style w:type="character" w:customStyle="1" w:styleId="Absatz-Standardschriftart">
    <w:name w:val="Absatz-Standardschriftart"/>
    <w:rsid w:val="00E87E2F"/>
  </w:style>
  <w:style w:type="character" w:customStyle="1" w:styleId="WW-Absatz-Standardschriftart">
    <w:name w:val="WW-Absatz-Standardschriftart"/>
    <w:rsid w:val="00E87E2F"/>
  </w:style>
  <w:style w:type="character" w:customStyle="1" w:styleId="WW-Absatz-Standardschriftart1">
    <w:name w:val="WW-Absatz-Standardschriftart1"/>
    <w:rsid w:val="00E87E2F"/>
  </w:style>
  <w:style w:type="character" w:customStyle="1" w:styleId="WW-Absatz-Standardschriftart11">
    <w:name w:val="WW-Absatz-Standardschriftart11"/>
    <w:rsid w:val="00E87E2F"/>
  </w:style>
  <w:style w:type="character" w:customStyle="1" w:styleId="WW8Num1z1">
    <w:name w:val="WW8Num1z1"/>
    <w:rsid w:val="00E87E2F"/>
    <w:rPr>
      <w:rFonts w:ascii="Courier New" w:hAnsi="Courier New"/>
    </w:rPr>
  </w:style>
  <w:style w:type="character" w:customStyle="1" w:styleId="WW8Num1z2">
    <w:name w:val="WW8Num1z2"/>
    <w:rsid w:val="00E87E2F"/>
    <w:rPr>
      <w:rFonts w:ascii="Wingdings" w:hAnsi="Wingdings"/>
    </w:rPr>
  </w:style>
  <w:style w:type="character" w:customStyle="1" w:styleId="WW8Num1z3">
    <w:name w:val="WW8Num1z3"/>
    <w:rsid w:val="00E87E2F"/>
    <w:rPr>
      <w:rFonts w:ascii="Symbol" w:hAnsi="Symbol"/>
    </w:rPr>
  </w:style>
  <w:style w:type="character" w:customStyle="1" w:styleId="WW8Num2z1">
    <w:name w:val="WW8Num2z1"/>
    <w:rsid w:val="00E87E2F"/>
    <w:rPr>
      <w:rFonts w:ascii="Courier New" w:hAnsi="Courier New"/>
    </w:rPr>
  </w:style>
  <w:style w:type="character" w:customStyle="1" w:styleId="WW8Num2z2">
    <w:name w:val="WW8Num2z2"/>
    <w:rsid w:val="00E87E2F"/>
    <w:rPr>
      <w:rFonts w:ascii="Wingdings" w:hAnsi="Wingdings"/>
    </w:rPr>
  </w:style>
  <w:style w:type="character" w:customStyle="1" w:styleId="WW8Num2z3">
    <w:name w:val="WW8Num2z3"/>
    <w:rsid w:val="00E87E2F"/>
    <w:rPr>
      <w:rFonts w:ascii="Symbol" w:hAnsi="Symbol"/>
    </w:rPr>
  </w:style>
  <w:style w:type="character" w:customStyle="1" w:styleId="WW8Num3z1">
    <w:name w:val="WW8Num3z1"/>
    <w:rsid w:val="00E87E2F"/>
    <w:rPr>
      <w:rFonts w:ascii="Courier New" w:hAnsi="Courier New"/>
    </w:rPr>
  </w:style>
  <w:style w:type="character" w:customStyle="1" w:styleId="WW8Num3z2">
    <w:name w:val="WW8Num3z2"/>
    <w:rsid w:val="00E87E2F"/>
    <w:rPr>
      <w:rFonts w:ascii="Wingdings" w:hAnsi="Wingdings"/>
    </w:rPr>
  </w:style>
  <w:style w:type="character" w:customStyle="1" w:styleId="WW8Num3z3">
    <w:name w:val="WW8Num3z3"/>
    <w:rsid w:val="00E87E2F"/>
    <w:rPr>
      <w:rFonts w:ascii="Symbol" w:hAnsi="Symbol"/>
    </w:rPr>
  </w:style>
  <w:style w:type="character" w:customStyle="1" w:styleId="CharChar3">
    <w:name w:val="Char Char3"/>
    <w:basedOn w:val="DefaultParagraphFont"/>
    <w:rsid w:val="00E87E2F"/>
    <w:rPr>
      <w:rFonts w:ascii="Arial" w:hAnsi="Arial"/>
      <w:i/>
      <w:sz w:val="24"/>
      <w:szCs w:val="24"/>
      <w:lang w:val="en-GB" w:eastAsia="ar-SA" w:bidi="ar-SA"/>
    </w:rPr>
  </w:style>
  <w:style w:type="character" w:customStyle="1" w:styleId="Bullets">
    <w:name w:val="Bullets"/>
    <w:rsid w:val="00E87E2F"/>
    <w:rPr>
      <w:rFonts w:ascii="OpenSymbol" w:eastAsia="OpenSymbol" w:hAnsi="OpenSymbol" w:cs="OpenSymbol"/>
    </w:rPr>
  </w:style>
  <w:style w:type="paragraph" w:customStyle="1" w:styleId="Heading">
    <w:name w:val="Heading"/>
    <w:basedOn w:val="Normal"/>
    <w:next w:val="BodyText"/>
    <w:rsid w:val="00E87E2F"/>
    <w:pPr>
      <w:keepNext/>
      <w:spacing w:before="240" w:after="120"/>
    </w:pPr>
    <w:rPr>
      <w:rFonts w:ascii="Arial" w:eastAsia="SimSun" w:hAnsi="Arial" w:cs="Tahoma"/>
      <w:sz w:val="28"/>
      <w:szCs w:val="28"/>
    </w:rPr>
  </w:style>
  <w:style w:type="paragraph" w:styleId="BodyText">
    <w:name w:val="Body Text"/>
    <w:basedOn w:val="Normal"/>
    <w:rsid w:val="00E87E2F"/>
    <w:pPr>
      <w:spacing w:before="120" w:after="120"/>
    </w:pPr>
    <w:rPr>
      <w:rFonts w:ascii="Arial" w:hAnsi="Arial"/>
      <w:i/>
    </w:rPr>
  </w:style>
  <w:style w:type="paragraph" w:styleId="List">
    <w:name w:val="List"/>
    <w:basedOn w:val="BodyText"/>
    <w:rsid w:val="00E87E2F"/>
    <w:rPr>
      <w:rFonts w:cs="Tahoma"/>
    </w:rPr>
  </w:style>
  <w:style w:type="paragraph" w:styleId="Caption">
    <w:name w:val="caption"/>
    <w:basedOn w:val="Normal"/>
    <w:qFormat/>
    <w:rsid w:val="00E87E2F"/>
    <w:pPr>
      <w:suppressLineNumbers/>
      <w:spacing w:before="120" w:after="120"/>
    </w:pPr>
    <w:rPr>
      <w:rFonts w:cs="Tahoma"/>
      <w:i/>
      <w:iCs/>
    </w:rPr>
  </w:style>
  <w:style w:type="paragraph" w:customStyle="1" w:styleId="Index">
    <w:name w:val="Index"/>
    <w:basedOn w:val="Normal"/>
    <w:rsid w:val="00E87E2F"/>
    <w:pPr>
      <w:suppressLineNumbers/>
    </w:pPr>
    <w:rPr>
      <w:rFonts w:cs="Tahoma"/>
    </w:rPr>
  </w:style>
  <w:style w:type="paragraph" w:styleId="ListParagraph">
    <w:name w:val="List Paragraph"/>
    <w:basedOn w:val="Normal"/>
    <w:uiPriority w:val="99"/>
    <w:qFormat/>
    <w:rsid w:val="00E87E2F"/>
    <w:pPr>
      <w:ind w:left="720"/>
    </w:pPr>
  </w:style>
  <w:style w:type="paragraph" w:styleId="Header">
    <w:name w:val="header"/>
    <w:basedOn w:val="Normal"/>
    <w:rsid w:val="00E87E2F"/>
    <w:pPr>
      <w:tabs>
        <w:tab w:val="center" w:pos="4153"/>
        <w:tab w:val="right" w:pos="8306"/>
      </w:tabs>
    </w:pPr>
  </w:style>
  <w:style w:type="paragraph" w:styleId="Footer">
    <w:name w:val="footer"/>
    <w:basedOn w:val="Normal"/>
    <w:rsid w:val="00E87E2F"/>
    <w:pPr>
      <w:tabs>
        <w:tab w:val="center" w:pos="4153"/>
        <w:tab w:val="right" w:pos="8306"/>
      </w:tabs>
    </w:pPr>
  </w:style>
  <w:style w:type="paragraph" w:styleId="BalloonText">
    <w:name w:val="Balloon Text"/>
    <w:basedOn w:val="Normal"/>
    <w:rsid w:val="00E87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70312">
      <w:bodyDiv w:val="1"/>
      <w:marLeft w:val="0"/>
      <w:marRight w:val="0"/>
      <w:marTop w:val="0"/>
      <w:marBottom w:val="0"/>
      <w:divBdr>
        <w:top w:val="none" w:sz="0" w:space="0" w:color="auto"/>
        <w:left w:val="none" w:sz="0" w:space="0" w:color="auto"/>
        <w:bottom w:val="none" w:sz="0" w:space="0" w:color="auto"/>
        <w:right w:val="none" w:sz="0" w:space="0" w:color="auto"/>
      </w:divBdr>
    </w:div>
    <w:div w:id="682785843">
      <w:bodyDiv w:val="1"/>
      <w:marLeft w:val="0"/>
      <w:marRight w:val="0"/>
      <w:marTop w:val="0"/>
      <w:marBottom w:val="0"/>
      <w:divBdr>
        <w:top w:val="none" w:sz="0" w:space="0" w:color="auto"/>
        <w:left w:val="none" w:sz="0" w:space="0" w:color="auto"/>
        <w:bottom w:val="none" w:sz="0" w:space="0" w:color="auto"/>
        <w:right w:val="none" w:sz="0" w:space="0" w:color="auto"/>
      </w:divBdr>
    </w:div>
    <w:div w:id="10256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Record Keeping</vt:lpstr>
    </vt:vector>
  </TitlesOfParts>
  <Company>Hewlett-Packard</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Keeping</dc:title>
  <dc:creator>lynnete</dc:creator>
  <cp:lastModifiedBy>Erica Dunwell</cp:lastModifiedBy>
  <cp:revision>4</cp:revision>
  <cp:lastPrinted>2009-01-21T14:50:00Z</cp:lastPrinted>
  <dcterms:created xsi:type="dcterms:W3CDTF">2023-08-09T07:13:00Z</dcterms:created>
  <dcterms:modified xsi:type="dcterms:W3CDTF">2025-08-21T11:43:00Z</dcterms:modified>
</cp:coreProperties>
</file>