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E423" w14:textId="77777777" w:rsidR="008462E8" w:rsidRPr="002C5E99" w:rsidRDefault="008462E8">
      <w:pPr>
        <w:spacing w:line="360" w:lineRule="auto"/>
        <w:jc w:val="center"/>
        <w:rPr>
          <w:rFonts w:ascii="Arial" w:hAnsi="Arial" w:cs="Arial"/>
          <w:b/>
          <w:sz w:val="20"/>
          <w:szCs w:val="20"/>
        </w:rPr>
      </w:pPr>
      <w:r w:rsidRPr="002C5E99">
        <w:rPr>
          <w:rFonts w:ascii="Arial" w:hAnsi="Arial" w:cs="Arial"/>
          <w:b/>
          <w:sz w:val="20"/>
          <w:szCs w:val="20"/>
        </w:rPr>
        <w:t>Health and Safety</w:t>
      </w:r>
    </w:p>
    <w:p w14:paraId="55EE013C" w14:textId="77777777" w:rsidR="008462E8" w:rsidRPr="002C5E99" w:rsidRDefault="008462E8">
      <w:pPr>
        <w:spacing w:line="360" w:lineRule="auto"/>
        <w:jc w:val="center"/>
        <w:rPr>
          <w:rFonts w:ascii="Arial" w:hAnsi="Arial" w:cs="Arial"/>
          <w:b/>
          <w:sz w:val="20"/>
          <w:szCs w:val="20"/>
        </w:rPr>
      </w:pPr>
      <w:r w:rsidRPr="002C5E99">
        <w:rPr>
          <w:rFonts w:ascii="Arial" w:hAnsi="Arial" w:cs="Arial"/>
          <w:b/>
          <w:sz w:val="20"/>
          <w:szCs w:val="20"/>
        </w:rPr>
        <w:t>Food Hygiene</w:t>
      </w:r>
    </w:p>
    <w:p w14:paraId="26B231A4" w14:textId="77777777" w:rsidR="008462E8" w:rsidRPr="002C5E99" w:rsidRDefault="008462E8">
      <w:pPr>
        <w:spacing w:line="360" w:lineRule="auto"/>
        <w:jc w:val="center"/>
        <w:rPr>
          <w:rFonts w:ascii="Arial" w:hAnsi="Arial" w:cs="Arial"/>
          <w:sz w:val="20"/>
          <w:szCs w:val="20"/>
        </w:rPr>
      </w:pPr>
      <w:r w:rsidRPr="002C5E99">
        <w:rPr>
          <w:rFonts w:ascii="Arial" w:hAnsi="Arial" w:cs="Arial"/>
          <w:sz w:val="20"/>
          <w:szCs w:val="20"/>
        </w:rPr>
        <w:t>(Including procedure for reporting food poisoning)</w:t>
      </w:r>
    </w:p>
    <w:p w14:paraId="5E5D9593" w14:textId="77777777" w:rsidR="002C5E99" w:rsidRDefault="002C5E99">
      <w:pPr>
        <w:pStyle w:val="ListParagraph"/>
        <w:spacing w:line="360" w:lineRule="auto"/>
        <w:ind w:left="0"/>
        <w:rPr>
          <w:rFonts w:ascii="Arial" w:hAnsi="Arial" w:cs="Arial"/>
          <w:sz w:val="20"/>
          <w:szCs w:val="20"/>
        </w:rPr>
      </w:pPr>
    </w:p>
    <w:p w14:paraId="1D272810" w14:textId="474011E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Our setting promotes a healthy lifestyle and a high standard of hygiene in its day to day work with children and adults.  This is achieved in the following ways:</w:t>
      </w:r>
    </w:p>
    <w:p w14:paraId="2E953157" w14:textId="77777777" w:rsidR="002C5E99" w:rsidRDefault="002C5E99">
      <w:pPr>
        <w:pStyle w:val="ListParagraph"/>
        <w:spacing w:line="360" w:lineRule="auto"/>
        <w:ind w:left="0"/>
        <w:rPr>
          <w:rFonts w:ascii="Arial" w:hAnsi="Arial" w:cs="Arial"/>
          <w:i/>
          <w:iCs/>
          <w:sz w:val="20"/>
          <w:szCs w:val="20"/>
        </w:rPr>
      </w:pPr>
    </w:p>
    <w:p w14:paraId="0238AC3B" w14:textId="727C88B3" w:rsidR="008462E8" w:rsidRPr="002C5E99" w:rsidRDefault="008462E8">
      <w:pPr>
        <w:pStyle w:val="ListParagraph"/>
        <w:spacing w:line="360" w:lineRule="auto"/>
        <w:ind w:left="0"/>
        <w:rPr>
          <w:rFonts w:ascii="Arial" w:hAnsi="Arial" w:cs="Arial"/>
          <w:i/>
          <w:iCs/>
          <w:sz w:val="20"/>
          <w:szCs w:val="20"/>
        </w:rPr>
      </w:pPr>
      <w:r w:rsidRPr="002C5E99">
        <w:rPr>
          <w:rFonts w:ascii="Arial" w:hAnsi="Arial" w:cs="Arial"/>
          <w:i/>
          <w:iCs/>
          <w:sz w:val="20"/>
          <w:szCs w:val="20"/>
        </w:rPr>
        <w:t xml:space="preserve">Food </w:t>
      </w:r>
    </w:p>
    <w:p w14:paraId="533412AC" w14:textId="5661E7E8" w:rsidR="008462E8" w:rsidRPr="002C5E99" w:rsidRDefault="0086094F">
      <w:pPr>
        <w:pStyle w:val="ListParagraph"/>
        <w:spacing w:line="360" w:lineRule="auto"/>
        <w:ind w:left="0"/>
        <w:rPr>
          <w:rFonts w:ascii="Arial" w:hAnsi="Arial" w:cs="Arial"/>
          <w:sz w:val="20"/>
          <w:szCs w:val="20"/>
        </w:rPr>
      </w:pPr>
      <w:r>
        <w:rPr>
          <w:rFonts w:ascii="Arial" w:hAnsi="Arial" w:cs="Arial"/>
          <w:sz w:val="20"/>
          <w:szCs w:val="20"/>
        </w:rPr>
        <w:t>At least 2 members of staff in each setting will hold a current Food Hygiene cer</w:t>
      </w:r>
      <w:r w:rsidR="00481182">
        <w:rPr>
          <w:rFonts w:ascii="Arial" w:hAnsi="Arial" w:cs="Arial"/>
          <w:sz w:val="20"/>
          <w:szCs w:val="20"/>
        </w:rPr>
        <w:t>t</w:t>
      </w:r>
      <w:r>
        <w:rPr>
          <w:rFonts w:ascii="Arial" w:hAnsi="Arial" w:cs="Arial"/>
          <w:sz w:val="20"/>
          <w:szCs w:val="20"/>
        </w:rPr>
        <w:t>ifica</w:t>
      </w:r>
      <w:r w:rsidR="00E65B13">
        <w:rPr>
          <w:rFonts w:ascii="Arial" w:hAnsi="Arial" w:cs="Arial"/>
          <w:sz w:val="20"/>
          <w:szCs w:val="20"/>
        </w:rPr>
        <w:t>t</w:t>
      </w:r>
      <w:r>
        <w:rPr>
          <w:rFonts w:ascii="Arial" w:hAnsi="Arial" w:cs="Arial"/>
          <w:sz w:val="20"/>
          <w:szCs w:val="20"/>
        </w:rPr>
        <w:t xml:space="preserve">e. </w:t>
      </w:r>
      <w:r w:rsidR="00481182">
        <w:rPr>
          <w:rFonts w:ascii="Arial" w:hAnsi="Arial" w:cs="Arial"/>
          <w:sz w:val="20"/>
          <w:szCs w:val="20"/>
        </w:rPr>
        <w:t xml:space="preserve">All </w:t>
      </w:r>
      <w:r w:rsidR="008462E8" w:rsidRPr="002C5E99">
        <w:rPr>
          <w:rFonts w:ascii="Arial" w:hAnsi="Arial" w:cs="Arial"/>
          <w:sz w:val="20"/>
          <w:szCs w:val="20"/>
        </w:rPr>
        <w:t>staff will observe current legislation regarding food hygiene, registration and training.  In particular, each adult will:</w:t>
      </w:r>
    </w:p>
    <w:p w14:paraId="0FBD3605"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always wash hands under running water before handling food and after using the toilet.</w:t>
      </w:r>
    </w:p>
    <w:p w14:paraId="68CE06A6"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not be involved with the preparation of food if suffering from any infectious/contagious illness or skin trouble.</w:t>
      </w:r>
    </w:p>
    <w:p w14:paraId="42E20E48"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never smoke in the nursery setting or the area immediately outside.</w:t>
      </w:r>
    </w:p>
    <w:p w14:paraId="754AC349"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never cough or sneeze over food.</w:t>
      </w:r>
    </w:p>
    <w:p w14:paraId="5032AD46"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use different cleaning cloths for kitchen and toilet areas.</w:t>
      </w:r>
    </w:p>
    <w:p w14:paraId="432E23AE"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Prepare raw and cooked food in separate areas.</w:t>
      </w:r>
    </w:p>
    <w:p w14:paraId="5C1BAE77"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keep food covered and either refrigerated or piping hot.</w:t>
      </w:r>
    </w:p>
    <w:p w14:paraId="2D00E66B"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ensure waste is disposed of properly and out of reach of the children; keep a lid on the dustbin and wash hands after using it.</w:t>
      </w:r>
    </w:p>
    <w:p w14:paraId="169472E3"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wash fresh fruits and vegetables thoroughly before use.</w:t>
      </w:r>
    </w:p>
    <w:p w14:paraId="5808240A" w14:textId="77777777" w:rsidR="008462E8" w:rsidRPr="002C5E99" w:rsidRDefault="008462E8">
      <w:pPr>
        <w:pStyle w:val="ListParagraph"/>
        <w:numPr>
          <w:ilvl w:val="0"/>
          <w:numId w:val="1"/>
        </w:numPr>
        <w:spacing w:line="360" w:lineRule="auto"/>
        <w:ind w:left="0" w:firstLine="0"/>
        <w:rPr>
          <w:rFonts w:ascii="Arial" w:hAnsi="Arial" w:cs="Arial"/>
          <w:sz w:val="20"/>
          <w:szCs w:val="20"/>
        </w:rPr>
      </w:pPr>
      <w:r w:rsidRPr="002C5E99">
        <w:rPr>
          <w:rFonts w:ascii="Arial" w:hAnsi="Arial" w:cs="Arial"/>
          <w:sz w:val="20"/>
          <w:szCs w:val="20"/>
        </w:rPr>
        <w:t>Ensure fresh drinking water is available for children at all times.</w:t>
      </w:r>
    </w:p>
    <w:p w14:paraId="4B5B689A" w14:textId="1300A816"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Any food or drink that requires heating will be heated immediately prior to serving, and not left standing.  Heated food will be probed and temperature recorded.</w:t>
      </w:r>
      <w:r w:rsidR="00894674">
        <w:rPr>
          <w:rFonts w:ascii="Arial" w:hAnsi="Arial" w:cs="Arial"/>
          <w:sz w:val="20"/>
          <w:szCs w:val="20"/>
        </w:rPr>
        <w:t xml:space="preserve"> All heated food will be heated to 75 degrees or above.</w:t>
      </w:r>
      <w:r w:rsidRPr="002C5E99">
        <w:rPr>
          <w:rFonts w:ascii="Arial" w:hAnsi="Arial" w:cs="Arial"/>
          <w:sz w:val="20"/>
          <w:szCs w:val="20"/>
        </w:rPr>
        <w:t xml:space="preserve">  No food or drink will be reheated.</w:t>
      </w:r>
    </w:p>
    <w:p w14:paraId="0CC8B50A" w14:textId="67CE7BAF"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Tea towels will be kept scrupulously clean and washed between each session</w:t>
      </w:r>
      <w:r w:rsidR="002C5E99">
        <w:rPr>
          <w:rFonts w:ascii="Arial" w:hAnsi="Arial" w:cs="Arial"/>
          <w:sz w:val="20"/>
          <w:szCs w:val="20"/>
        </w:rPr>
        <w:t xml:space="preserve"> on a 90 degrees wash.</w:t>
      </w:r>
    </w:p>
    <w:p w14:paraId="0AD5F2FD"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All utensils will be kept clean and stored in a dust-free place, eg: closed cupboard or drawer.</w:t>
      </w:r>
    </w:p>
    <w:p w14:paraId="4CD789C8"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Cracked or chipped china will not be used.</w:t>
      </w:r>
    </w:p>
    <w:p w14:paraId="03CDAE81" w14:textId="77777777" w:rsidR="008462E8" w:rsidRPr="002C5E99" w:rsidRDefault="008462E8">
      <w:pPr>
        <w:pStyle w:val="ListParagraph"/>
        <w:spacing w:line="360" w:lineRule="auto"/>
        <w:ind w:left="0"/>
        <w:rPr>
          <w:rFonts w:ascii="Arial" w:hAnsi="Arial" w:cs="Arial"/>
          <w:sz w:val="20"/>
          <w:szCs w:val="20"/>
          <w:u w:val="single"/>
        </w:rPr>
      </w:pPr>
    </w:p>
    <w:p w14:paraId="04AC2D1C"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When cooking with children as an activity, the adults will provide healthy, wholesome food, promoting and extending the children's understanding of a healthy diet.</w:t>
      </w:r>
    </w:p>
    <w:p w14:paraId="5C4B3F05"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The sharing of refreshments can play an important part in the social life of the children, as well as reinforcing children's understanding of the importance of healthy eating.  The setting will ensure that children's medical and personal dietary requirements are respected and met.  The setting will provide cooked lunches and teas.</w:t>
      </w:r>
    </w:p>
    <w:p w14:paraId="4DBD9754" w14:textId="77777777" w:rsidR="008462E8" w:rsidRPr="002C5E99" w:rsidRDefault="008462E8">
      <w:pPr>
        <w:pStyle w:val="ListParagraph"/>
        <w:spacing w:line="360" w:lineRule="auto"/>
        <w:ind w:left="0"/>
        <w:rPr>
          <w:rFonts w:ascii="Arial" w:hAnsi="Arial" w:cs="Arial"/>
          <w:sz w:val="20"/>
          <w:szCs w:val="20"/>
          <w:u w:val="single"/>
        </w:rPr>
      </w:pPr>
    </w:p>
    <w:p w14:paraId="7D635CA9"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 xml:space="preserve">There will be specific times when children may be introduced to new tastes.  Children will never be forced to eat food from home or which is introduced at the setting.  Meal times are a </w:t>
      </w:r>
      <w:r w:rsidRPr="002C5E99">
        <w:rPr>
          <w:rFonts w:ascii="Arial" w:hAnsi="Arial" w:cs="Arial"/>
          <w:sz w:val="20"/>
          <w:szCs w:val="20"/>
        </w:rPr>
        <w:lastRenderedPageBreak/>
        <w:t>corporate time for personal and social development.  Children are not forced to eat food against their will but are gently encouraged to eat their food using good table manners.  Children will be encouraged to eat savoury first.  If the child does not seem to like the food, staff will liaise with parents.</w:t>
      </w:r>
    </w:p>
    <w:p w14:paraId="67E6B5DB" w14:textId="77777777" w:rsidR="008462E8" w:rsidRPr="002C5E99" w:rsidRDefault="008462E8">
      <w:pPr>
        <w:pStyle w:val="ListParagraph"/>
        <w:spacing w:line="360" w:lineRule="auto"/>
        <w:ind w:left="0"/>
        <w:rPr>
          <w:rFonts w:ascii="Arial" w:hAnsi="Arial" w:cs="Arial"/>
          <w:sz w:val="20"/>
          <w:szCs w:val="20"/>
          <w:u w:val="single"/>
        </w:rPr>
      </w:pPr>
    </w:p>
    <w:p w14:paraId="35DD0B17" w14:textId="77777777" w:rsidR="008462E8" w:rsidRPr="002C5E99" w:rsidRDefault="008462E8">
      <w:pPr>
        <w:pStyle w:val="ListParagraph"/>
        <w:numPr>
          <w:ilvl w:val="0"/>
          <w:numId w:val="3"/>
        </w:numPr>
        <w:spacing w:line="360" w:lineRule="auto"/>
        <w:rPr>
          <w:rFonts w:ascii="Arial" w:hAnsi="Arial" w:cs="Arial"/>
          <w:sz w:val="20"/>
          <w:szCs w:val="20"/>
        </w:rPr>
      </w:pPr>
      <w:r w:rsidRPr="002C5E99">
        <w:rPr>
          <w:rFonts w:ascii="Arial" w:hAnsi="Arial" w:cs="Arial"/>
          <w:sz w:val="20"/>
          <w:szCs w:val="20"/>
        </w:rPr>
        <w:t>Packed Lunches.  We would ask that parents work with us to achieve a healthy meal for their children by ensuring that packed lunches are also nutritious and healthy, and limit the children's intake of sugar and unhealthy options.  We are always happy to provide parents with information to help with this, and will readily research for points we do not yet know.  All packed lunches should have an ice pack included.</w:t>
      </w:r>
    </w:p>
    <w:p w14:paraId="7BFF311E" w14:textId="77777777" w:rsidR="008462E8" w:rsidRPr="002C5E99" w:rsidRDefault="008462E8">
      <w:pPr>
        <w:pStyle w:val="ListParagraph"/>
        <w:spacing w:line="360" w:lineRule="auto"/>
        <w:rPr>
          <w:rFonts w:ascii="Arial" w:hAnsi="Arial" w:cs="Arial"/>
          <w:sz w:val="20"/>
          <w:szCs w:val="20"/>
        </w:rPr>
      </w:pPr>
    </w:p>
    <w:p w14:paraId="080C3BD8" w14:textId="77777777" w:rsidR="008462E8" w:rsidRPr="002C5E99" w:rsidRDefault="008462E8">
      <w:pPr>
        <w:pStyle w:val="ListParagraph"/>
        <w:spacing w:line="360" w:lineRule="auto"/>
        <w:ind w:left="0"/>
        <w:rPr>
          <w:rFonts w:ascii="Arial" w:hAnsi="Arial" w:cs="Arial"/>
          <w:i/>
          <w:iCs/>
          <w:sz w:val="20"/>
          <w:szCs w:val="20"/>
        </w:rPr>
      </w:pPr>
      <w:r w:rsidRPr="002C5E99">
        <w:rPr>
          <w:rFonts w:ascii="Arial" w:hAnsi="Arial" w:cs="Arial"/>
          <w:i/>
          <w:iCs/>
          <w:sz w:val="20"/>
          <w:szCs w:val="20"/>
        </w:rPr>
        <w:t>Drinks</w:t>
      </w:r>
    </w:p>
    <w:p w14:paraId="58608F54"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The Cool Milk Scheme enables children under five to receive, free of charge, 189ml of milk for each day they attend approved day care facilities for two hours or more.  This nursery is a member of the Scheme and children are offered the choice of milk or water.  We are committed to encouraging a healthy lifestyle for the children we care for and, as such, do not believe squashes should be offered.  However, if a parent specifically requests this the nursery will make observations and will inform parents if they feel that these drinks are causing an adverse reaction, asking the parent to re-evaluate their request.</w:t>
      </w:r>
    </w:p>
    <w:p w14:paraId="0B677CC2" w14:textId="77777777" w:rsidR="008462E8" w:rsidRPr="002C5E99" w:rsidRDefault="008462E8">
      <w:pPr>
        <w:pStyle w:val="ListParagraph"/>
        <w:spacing w:line="360" w:lineRule="auto"/>
        <w:ind w:left="0"/>
        <w:rPr>
          <w:rFonts w:ascii="Arial" w:hAnsi="Arial" w:cs="Arial"/>
          <w:sz w:val="20"/>
          <w:szCs w:val="20"/>
        </w:rPr>
      </w:pPr>
      <w:r w:rsidRPr="002C5E99">
        <w:rPr>
          <w:rFonts w:ascii="Arial" w:hAnsi="Arial" w:cs="Arial"/>
          <w:sz w:val="20"/>
          <w:szCs w:val="20"/>
        </w:rPr>
        <w:t xml:space="preserve">Drinks are always available throughout each day.  Pre-school children are able to serve themselves and are encouraged to do so for developmental reasons.  Children in other areas are encouraged to indicate, at any time, when they wish to have a drink.  Children's intake of drinks will be monitored for abnormally high or low intake.  </w:t>
      </w:r>
    </w:p>
    <w:p w14:paraId="1C29DFE4" w14:textId="77777777" w:rsidR="008462E8" w:rsidRPr="002C5E99" w:rsidRDefault="008462E8">
      <w:pPr>
        <w:spacing w:line="360" w:lineRule="auto"/>
        <w:rPr>
          <w:rFonts w:ascii="Arial" w:hAnsi="Arial" w:cs="Arial"/>
          <w:b/>
          <w:sz w:val="20"/>
          <w:szCs w:val="20"/>
        </w:rPr>
      </w:pPr>
    </w:p>
    <w:p w14:paraId="0D7EF743" w14:textId="77777777" w:rsidR="008462E8" w:rsidRPr="002C5E99" w:rsidRDefault="008462E8">
      <w:pPr>
        <w:spacing w:line="360" w:lineRule="auto"/>
        <w:rPr>
          <w:rFonts w:ascii="Arial" w:hAnsi="Arial" w:cs="Arial"/>
          <w:i/>
          <w:iCs/>
          <w:sz w:val="20"/>
          <w:szCs w:val="20"/>
        </w:rPr>
      </w:pPr>
      <w:r w:rsidRPr="002C5E99">
        <w:rPr>
          <w:rFonts w:ascii="Arial" w:hAnsi="Arial" w:cs="Arial"/>
          <w:i/>
          <w:iCs/>
          <w:sz w:val="20"/>
          <w:szCs w:val="20"/>
        </w:rPr>
        <w:t>Reporting of food poisoning</w:t>
      </w:r>
    </w:p>
    <w:p w14:paraId="5AE0791D" w14:textId="77777777" w:rsidR="008462E8" w:rsidRPr="002C5E99" w:rsidRDefault="008462E8">
      <w:pPr>
        <w:pStyle w:val="ListParagraph"/>
        <w:numPr>
          <w:ilvl w:val="0"/>
          <w:numId w:val="1"/>
        </w:numPr>
        <w:spacing w:line="360" w:lineRule="auto"/>
        <w:rPr>
          <w:rFonts w:ascii="Arial" w:hAnsi="Arial" w:cs="Arial"/>
          <w:sz w:val="20"/>
          <w:szCs w:val="20"/>
        </w:rPr>
      </w:pPr>
      <w:r w:rsidRPr="002C5E99">
        <w:rPr>
          <w:rFonts w:ascii="Arial" w:hAnsi="Arial" w:cs="Arial"/>
          <w:sz w:val="20"/>
          <w:szCs w:val="20"/>
        </w:rPr>
        <w:t>Food poisoning can occur for a number of reasons; not all cases of sickness or diarrhoea are as a result of food poisoning and not all cases of sickness or diarrhoea are reportable.</w:t>
      </w:r>
    </w:p>
    <w:p w14:paraId="70933B14" w14:textId="77777777" w:rsidR="008462E8" w:rsidRPr="002C5E99" w:rsidRDefault="008462E8">
      <w:pPr>
        <w:pStyle w:val="ListParagraph"/>
        <w:numPr>
          <w:ilvl w:val="0"/>
          <w:numId w:val="1"/>
        </w:numPr>
        <w:spacing w:line="360" w:lineRule="auto"/>
        <w:rPr>
          <w:rFonts w:ascii="Arial" w:hAnsi="Arial" w:cs="Arial"/>
          <w:sz w:val="20"/>
          <w:szCs w:val="20"/>
        </w:rPr>
      </w:pPr>
      <w:r w:rsidRPr="002C5E99">
        <w:rPr>
          <w:rFonts w:ascii="Arial" w:hAnsi="Arial" w:cs="Arial"/>
          <w:sz w:val="20"/>
          <w:szCs w:val="20"/>
        </w:rPr>
        <w:t>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5B4E5D88" w14:textId="77777777" w:rsidR="008462E8" w:rsidRPr="002C5E99" w:rsidRDefault="008462E8">
      <w:pPr>
        <w:pStyle w:val="ListParagraph"/>
        <w:numPr>
          <w:ilvl w:val="0"/>
          <w:numId w:val="1"/>
        </w:numPr>
        <w:spacing w:line="360" w:lineRule="auto"/>
        <w:rPr>
          <w:rFonts w:ascii="Arial" w:hAnsi="Arial" w:cs="Arial"/>
          <w:sz w:val="20"/>
          <w:szCs w:val="20"/>
        </w:rPr>
      </w:pPr>
      <w:r w:rsidRPr="002C5E99">
        <w:rPr>
          <w:rFonts w:ascii="Arial" w:hAnsi="Arial" w:cs="Arial"/>
          <w:sz w:val="20"/>
          <w:szCs w:val="20"/>
        </w:rPr>
        <w:t>If the food poisoning is identified as a notifiable disease under the Public Health (Infectious Diseases) Regulations 1988 the setting will report the matter to Ofsted.</w:t>
      </w:r>
    </w:p>
    <w:p w14:paraId="68672091" w14:textId="77777777" w:rsidR="008462E8" w:rsidRPr="002C5E99" w:rsidRDefault="008462E8">
      <w:pPr>
        <w:pStyle w:val="ListParagraph"/>
        <w:spacing w:line="360" w:lineRule="auto"/>
        <w:ind w:left="360"/>
        <w:rPr>
          <w:rFonts w:ascii="Arial" w:hAnsi="Arial" w:cs="Arial"/>
          <w:sz w:val="20"/>
          <w:szCs w:val="20"/>
        </w:rPr>
      </w:pPr>
    </w:p>
    <w:p w14:paraId="575945AC" w14:textId="77777777" w:rsidR="008462E8" w:rsidRPr="002C5E99" w:rsidRDefault="008462E8">
      <w:pPr>
        <w:pStyle w:val="ListParagraph"/>
        <w:spacing w:line="360" w:lineRule="auto"/>
        <w:ind w:left="360"/>
        <w:rPr>
          <w:rFonts w:ascii="Arial" w:hAnsi="Arial" w:cs="Arial"/>
          <w:sz w:val="20"/>
          <w:szCs w:val="20"/>
        </w:rPr>
      </w:pPr>
    </w:p>
    <w:p w14:paraId="5D53FF8F" w14:textId="77777777" w:rsidR="002C5E99" w:rsidRDefault="002C5E99">
      <w:pPr>
        <w:spacing w:line="360" w:lineRule="auto"/>
        <w:rPr>
          <w:rFonts w:ascii="Arial" w:hAnsi="Arial" w:cs="Arial"/>
          <w:b/>
          <w:sz w:val="20"/>
          <w:szCs w:val="20"/>
        </w:rPr>
      </w:pPr>
    </w:p>
    <w:p w14:paraId="16D2C003" w14:textId="3365A411" w:rsidR="008462E8" w:rsidRPr="002C5E99" w:rsidRDefault="008462E8">
      <w:pPr>
        <w:spacing w:line="360" w:lineRule="auto"/>
        <w:rPr>
          <w:rFonts w:ascii="Arial" w:hAnsi="Arial" w:cs="Arial"/>
          <w:b/>
          <w:sz w:val="20"/>
          <w:szCs w:val="20"/>
        </w:rPr>
      </w:pPr>
      <w:r w:rsidRPr="002C5E99">
        <w:rPr>
          <w:rFonts w:ascii="Arial" w:hAnsi="Arial" w:cs="Arial"/>
          <w:b/>
          <w:sz w:val="20"/>
          <w:szCs w:val="20"/>
        </w:rPr>
        <w:t>Legal Framework</w:t>
      </w:r>
    </w:p>
    <w:p w14:paraId="2E1CF57A" w14:textId="77777777" w:rsidR="008462E8" w:rsidRPr="002C5E99" w:rsidRDefault="008462E8">
      <w:pPr>
        <w:pStyle w:val="ListParagraph"/>
        <w:numPr>
          <w:ilvl w:val="0"/>
          <w:numId w:val="2"/>
        </w:numPr>
        <w:spacing w:line="360" w:lineRule="auto"/>
        <w:rPr>
          <w:rFonts w:ascii="Arial" w:hAnsi="Arial" w:cs="Arial"/>
          <w:sz w:val="20"/>
          <w:szCs w:val="20"/>
        </w:rPr>
      </w:pPr>
      <w:r w:rsidRPr="002C5E99">
        <w:rPr>
          <w:rFonts w:ascii="Arial" w:hAnsi="Arial" w:cs="Arial"/>
          <w:sz w:val="20"/>
          <w:szCs w:val="20"/>
        </w:rPr>
        <w:t>Regulation (EC) 852/2004 of the European Parliament and of the Council on the hygiene of foodstuffs</w:t>
      </w:r>
    </w:p>
    <w:p w14:paraId="2802209D" w14:textId="77777777" w:rsidR="008462E8" w:rsidRPr="002C5E99" w:rsidRDefault="008462E8">
      <w:pPr>
        <w:spacing w:line="360" w:lineRule="auto"/>
        <w:rPr>
          <w:rFonts w:ascii="Arial" w:hAnsi="Arial" w:cs="Arial"/>
          <w:b/>
          <w:sz w:val="20"/>
          <w:szCs w:val="20"/>
        </w:rPr>
      </w:pPr>
    </w:p>
    <w:p w14:paraId="74A9F1F6" w14:textId="77777777" w:rsidR="008462E8" w:rsidRPr="002C5E99" w:rsidRDefault="008462E8">
      <w:pPr>
        <w:spacing w:line="360" w:lineRule="auto"/>
        <w:rPr>
          <w:rFonts w:ascii="Arial" w:hAnsi="Arial" w:cs="Arial"/>
          <w:b/>
          <w:sz w:val="20"/>
          <w:szCs w:val="20"/>
        </w:rPr>
      </w:pPr>
      <w:r w:rsidRPr="002C5E99">
        <w:rPr>
          <w:rFonts w:ascii="Arial" w:hAnsi="Arial" w:cs="Arial"/>
          <w:b/>
          <w:sz w:val="20"/>
          <w:szCs w:val="20"/>
        </w:rPr>
        <w:t>Further guidance</w:t>
      </w:r>
    </w:p>
    <w:p w14:paraId="36B45CC9" w14:textId="77777777" w:rsidR="008462E8" w:rsidRPr="002C5E99" w:rsidRDefault="008462E8">
      <w:pPr>
        <w:pStyle w:val="ListParagraph"/>
        <w:numPr>
          <w:ilvl w:val="0"/>
          <w:numId w:val="2"/>
        </w:numPr>
        <w:spacing w:line="360" w:lineRule="auto"/>
        <w:rPr>
          <w:rFonts w:ascii="Arial" w:hAnsi="Arial" w:cs="Arial"/>
          <w:sz w:val="20"/>
          <w:szCs w:val="20"/>
        </w:rPr>
      </w:pPr>
      <w:r w:rsidRPr="002C5E99">
        <w:rPr>
          <w:rFonts w:ascii="Arial" w:hAnsi="Arial" w:cs="Arial"/>
          <w:i/>
          <w:sz w:val="20"/>
          <w:szCs w:val="20"/>
        </w:rPr>
        <w:t>Safer Food Better Business</w:t>
      </w:r>
      <w:r w:rsidRPr="002C5E99">
        <w:rPr>
          <w:rFonts w:ascii="Arial" w:hAnsi="Arial" w:cs="Arial"/>
          <w:sz w:val="20"/>
          <w:szCs w:val="20"/>
        </w:rPr>
        <w:t xml:space="preserve"> (Food Standards Agency)</w:t>
      </w:r>
      <w:r w:rsidRPr="002C5E99">
        <w:rPr>
          <w:rFonts w:ascii="Arial" w:hAnsi="Arial" w:cs="Arial"/>
          <w:sz w:val="20"/>
          <w:szCs w:val="20"/>
        </w:rPr>
        <w:br/>
      </w:r>
      <w:hyperlink r:id="rId7" w:history="1">
        <w:r w:rsidR="00774F8C" w:rsidRPr="002C5E99">
          <w:rPr>
            <w:rStyle w:val="Hyperlink"/>
            <w:rFonts w:ascii="Arial" w:hAnsi="Arial" w:cs="Arial"/>
            <w:sz w:val="20"/>
            <w:szCs w:val="20"/>
          </w:rPr>
          <w:t>www.food.gov.uk/foodindustry/regulation/hygleg/hyglegresources/sfbb/sfbbcaterers</w:t>
        </w:r>
      </w:hyperlink>
    </w:p>
    <w:p w14:paraId="40584C95" w14:textId="77777777" w:rsidR="00774F8C" w:rsidRPr="002C5E99" w:rsidRDefault="00774F8C" w:rsidP="00774F8C">
      <w:pPr>
        <w:pStyle w:val="ListParagraph"/>
        <w:spacing w:line="360" w:lineRule="auto"/>
        <w:ind w:left="360"/>
        <w:rPr>
          <w:rFonts w:ascii="Arial" w:hAnsi="Arial" w:cs="Arial"/>
          <w:sz w:val="20"/>
          <w:szCs w:val="20"/>
        </w:rPr>
      </w:pPr>
    </w:p>
    <w:p w14:paraId="167EC780" w14:textId="77777777" w:rsidR="00386251" w:rsidRPr="002C5E99" w:rsidRDefault="00386251" w:rsidP="002C5E99">
      <w:pPr>
        <w:spacing w:line="360" w:lineRule="auto"/>
        <w:rPr>
          <w:rFonts w:ascii="Arial" w:hAnsi="Arial" w:cs="Arial"/>
          <w:b/>
          <w:color w:val="000000"/>
          <w:sz w:val="20"/>
          <w:szCs w:val="20"/>
        </w:rPr>
      </w:pPr>
      <w:r w:rsidRPr="002C5E99">
        <w:rPr>
          <w:rFonts w:ascii="Arial" w:hAnsi="Arial" w:cs="Arial"/>
          <w:b/>
          <w:color w:val="000000"/>
          <w:sz w:val="20"/>
          <w:szCs w:val="20"/>
        </w:rPr>
        <w:t>Persons responsible for implementing this policy:</w:t>
      </w:r>
    </w:p>
    <w:p w14:paraId="18B82509" w14:textId="3BAC1372" w:rsidR="00386251" w:rsidRPr="002C5E99" w:rsidRDefault="00774F8C" w:rsidP="005B041B">
      <w:pPr>
        <w:pStyle w:val="ListParagraph"/>
        <w:spacing w:line="360" w:lineRule="auto"/>
        <w:ind w:left="360"/>
        <w:rPr>
          <w:rFonts w:ascii="Arial" w:hAnsi="Arial" w:cs="Arial"/>
          <w:color w:val="000000"/>
          <w:sz w:val="20"/>
          <w:szCs w:val="20"/>
        </w:rPr>
      </w:pPr>
      <w:r w:rsidRPr="002C5E99">
        <w:rPr>
          <w:rFonts w:ascii="Arial" w:hAnsi="Arial" w:cs="Arial"/>
          <w:color w:val="000000"/>
          <w:sz w:val="20"/>
          <w:szCs w:val="20"/>
        </w:rPr>
        <w:t>Erica Dunwell/Heathe</w:t>
      </w:r>
      <w:r w:rsidR="00386251" w:rsidRPr="002C5E99">
        <w:rPr>
          <w:rFonts w:ascii="Arial" w:hAnsi="Arial" w:cs="Arial"/>
          <w:color w:val="000000"/>
          <w:sz w:val="20"/>
          <w:szCs w:val="20"/>
        </w:rPr>
        <w:t>r</w:t>
      </w:r>
      <w:r w:rsidRPr="002C5E99">
        <w:rPr>
          <w:rFonts w:ascii="Arial" w:hAnsi="Arial" w:cs="Arial"/>
          <w:color w:val="000000"/>
          <w:sz w:val="20"/>
          <w:szCs w:val="20"/>
        </w:rPr>
        <w:t xml:space="preserve"> Bishop</w:t>
      </w:r>
      <w:r w:rsidR="004253CF">
        <w:rPr>
          <w:rFonts w:ascii="Arial" w:hAnsi="Arial" w:cs="Arial"/>
          <w:color w:val="000000"/>
          <w:sz w:val="20"/>
          <w:szCs w:val="20"/>
        </w:rPr>
        <w:t>/ Rosalind Moreno</w:t>
      </w:r>
      <w:r w:rsidR="00386251" w:rsidRPr="002C5E99">
        <w:rPr>
          <w:rFonts w:ascii="Arial" w:hAnsi="Arial" w:cs="Arial"/>
          <w:color w:val="000000"/>
          <w:sz w:val="20"/>
          <w:szCs w:val="20"/>
        </w:rPr>
        <w:t>– Newport</w:t>
      </w:r>
    </w:p>
    <w:p w14:paraId="6B719233" w14:textId="1EB62E3B" w:rsidR="00386251" w:rsidRPr="002C5E99" w:rsidRDefault="00386251" w:rsidP="00386251">
      <w:pPr>
        <w:pStyle w:val="ListParagraph"/>
        <w:numPr>
          <w:ilvl w:val="0"/>
          <w:numId w:val="2"/>
        </w:numPr>
        <w:spacing w:line="360" w:lineRule="auto"/>
        <w:rPr>
          <w:rFonts w:ascii="Arial" w:hAnsi="Arial" w:cs="Arial"/>
          <w:color w:val="000000"/>
          <w:sz w:val="20"/>
          <w:szCs w:val="20"/>
        </w:rPr>
      </w:pPr>
      <w:r w:rsidRPr="002C5E99">
        <w:rPr>
          <w:rFonts w:ascii="Arial" w:hAnsi="Arial" w:cs="Arial"/>
          <w:color w:val="000000"/>
          <w:sz w:val="20"/>
          <w:szCs w:val="20"/>
        </w:rPr>
        <w:t xml:space="preserve">Erica Dunwell/ </w:t>
      </w:r>
      <w:r w:rsidR="00077A21">
        <w:rPr>
          <w:rFonts w:ascii="Arial" w:hAnsi="Arial" w:cs="Arial"/>
          <w:color w:val="000000"/>
          <w:sz w:val="20"/>
          <w:szCs w:val="20"/>
        </w:rPr>
        <w:t>Heather Bishop</w:t>
      </w:r>
      <w:r w:rsidR="00AF049F">
        <w:rPr>
          <w:rFonts w:ascii="Arial" w:hAnsi="Arial" w:cs="Arial"/>
          <w:color w:val="000000"/>
          <w:sz w:val="20"/>
          <w:szCs w:val="20"/>
        </w:rPr>
        <w:t>/Nicola McLaughlin</w:t>
      </w:r>
      <w:r w:rsidRPr="002C5E99">
        <w:rPr>
          <w:rFonts w:ascii="Arial" w:hAnsi="Arial" w:cs="Arial"/>
          <w:color w:val="000000"/>
          <w:sz w:val="20"/>
          <w:szCs w:val="20"/>
        </w:rPr>
        <w:t xml:space="preserve"> – Sandown</w:t>
      </w:r>
    </w:p>
    <w:p w14:paraId="7F0296C0" w14:textId="77777777" w:rsidR="00386251" w:rsidRPr="002C5E99" w:rsidRDefault="00386251" w:rsidP="00386251">
      <w:pPr>
        <w:pStyle w:val="ListParagraph"/>
        <w:numPr>
          <w:ilvl w:val="0"/>
          <w:numId w:val="2"/>
        </w:numPr>
        <w:spacing w:line="360" w:lineRule="auto"/>
        <w:rPr>
          <w:rFonts w:ascii="Arial" w:hAnsi="Arial" w:cs="Arial"/>
          <w:color w:val="000000"/>
          <w:sz w:val="20"/>
          <w:szCs w:val="20"/>
        </w:rPr>
      </w:pPr>
      <w:r w:rsidRPr="002C5E99">
        <w:rPr>
          <w:rFonts w:ascii="Arial" w:hAnsi="Arial" w:cs="Arial"/>
          <w:color w:val="000000"/>
          <w:sz w:val="20"/>
          <w:szCs w:val="20"/>
        </w:rPr>
        <w:t>Erica Dunwell/Becky Kujabi – Wootton</w:t>
      </w:r>
    </w:p>
    <w:p w14:paraId="215E3711" w14:textId="3387ABB4" w:rsidR="00386251" w:rsidRPr="002C5E99" w:rsidRDefault="00386251" w:rsidP="002C5E99">
      <w:pPr>
        <w:spacing w:line="360" w:lineRule="auto"/>
        <w:rPr>
          <w:rFonts w:ascii="Arial" w:hAnsi="Arial" w:cs="Arial"/>
          <w:b/>
          <w:color w:val="000000"/>
          <w:sz w:val="20"/>
          <w:szCs w:val="20"/>
        </w:rPr>
      </w:pPr>
      <w:r w:rsidRPr="002C5E99">
        <w:rPr>
          <w:rFonts w:ascii="Arial" w:hAnsi="Arial" w:cs="Arial"/>
          <w:b/>
          <w:color w:val="000000"/>
          <w:sz w:val="20"/>
          <w:szCs w:val="20"/>
        </w:rPr>
        <w:t xml:space="preserve">Review: </w:t>
      </w:r>
      <w:r w:rsidR="00BB3E66" w:rsidRPr="002C5E99">
        <w:rPr>
          <w:rFonts w:ascii="Arial" w:hAnsi="Arial" w:cs="Arial"/>
          <w:b/>
          <w:color w:val="000000"/>
          <w:sz w:val="20"/>
          <w:szCs w:val="20"/>
        </w:rPr>
        <w:t>August 202</w:t>
      </w:r>
      <w:r w:rsidR="00AF049F">
        <w:rPr>
          <w:rFonts w:ascii="Arial" w:hAnsi="Arial" w:cs="Arial"/>
          <w:b/>
          <w:color w:val="000000"/>
          <w:sz w:val="20"/>
          <w:szCs w:val="20"/>
        </w:rPr>
        <w:t>6</w:t>
      </w:r>
    </w:p>
    <w:p w14:paraId="36734FA2" w14:textId="77777777" w:rsidR="008C08F2" w:rsidRPr="002C5E99" w:rsidRDefault="008C08F2" w:rsidP="008C08F2">
      <w:pPr>
        <w:pStyle w:val="ListParagraph"/>
        <w:spacing w:line="360" w:lineRule="auto"/>
        <w:ind w:left="360"/>
        <w:rPr>
          <w:rFonts w:ascii="Arial" w:hAnsi="Arial" w:cs="Arial"/>
          <w:sz w:val="20"/>
          <w:szCs w:val="20"/>
        </w:rPr>
      </w:pPr>
    </w:p>
    <w:p w14:paraId="00C2C622" w14:textId="77777777" w:rsidR="008462E8" w:rsidRPr="002C5E99" w:rsidRDefault="008462E8">
      <w:pPr>
        <w:pStyle w:val="ListParagraph"/>
        <w:spacing w:line="360" w:lineRule="auto"/>
        <w:ind w:left="0"/>
        <w:rPr>
          <w:rFonts w:ascii="Arial" w:hAnsi="Arial" w:cs="Arial"/>
          <w:sz w:val="20"/>
          <w:szCs w:val="20"/>
        </w:rPr>
      </w:pPr>
    </w:p>
    <w:sectPr w:rsidR="008462E8" w:rsidRPr="002C5E99" w:rsidSect="009F6F21">
      <w:footerReference w:type="default" r:id="rId8"/>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6CBF" w14:textId="77777777" w:rsidR="00C0495A" w:rsidRDefault="00C0495A">
      <w:r>
        <w:separator/>
      </w:r>
    </w:p>
  </w:endnote>
  <w:endnote w:type="continuationSeparator" w:id="0">
    <w:p w14:paraId="47A75783" w14:textId="77777777" w:rsidR="00C0495A" w:rsidRDefault="00C0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FEB5" w14:textId="77777777" w:rsidR="008462E8" w:rsidRDefault="008462E8">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F4B5" w14:textId="77777777" w:rsidR="00C0495A" w:rsidRDefault="00C0495A">
      <w:r>
        <w:separator/>
      </w:r>
    </w:p>
  </w:footnote>
  <w:footnote w:type="continuationSeparator" w:id="0">
    <w:p w14:paraId="47D9797C" w14:textId="77777777" w:rsidR="00C0495A" w:rsidRDefault="00C0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9BBB59"/>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9BBB59"/>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olor w:val="9BBB59"/>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9BBB59"/>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9BBB59"/>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83461379">
    <w:abstractNumId w:val="0"/>
  </w:num>
  <w:num w:numId="2" w16cid:durableId="155536420">
    <w:abstractNumId w:val="1"/>
  </w:num>
  <w:num w:numId="3" w16cid:durableId="1851527213">
    <w:abstractNumId w:val="2"/>
  </w:num>
  <w:num w:numId="4" w16cid:durableId="55955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9"/>
    <w:rsid w:val="00077A21"/>
    <w:rsid w:val="000A148F"/>
    <w:rsid w:val="00230073"/>
    <w:rsid w:val="002C5E99"/>
    <w:rsid w:val="00351385"/>
    <w:rsid w:val="00386251"/>
    <w:rsid w:val="004253CF"/>
    <w:rsid w:val="00481182"/>
    <w:rsid w:val="0051253C"/>
    <w:rsid w:val="005A217A"/>
    <w:rsid w:val="005A29A7"/>
    <w:rsid w:val="005B041B"/>
    <w:rsid w:val="00664A94"/>
    <w:rsid w:val="00703393"/>
    <w:rsid w:val="00774F8C"/>
    <w:rsid w:val="008462E8"/>
    <w:rsid w:val="0086094F"/>
    <w:rsid w:val="008671CB"/>
    <w:rsid w:val="00894674"/>
    <w:rsid w:val="008B3A95"/>
    <w:rsid w:val="008C08F2"/>
    <w:rsid w:val="00945449"/>
    <w:rsid w:val="009F1EE0"/>
    <w:rsid w:val="009F6F21"/>
    <w:rsid w:val="00A46E5B"/>
    <w:rsid w:val="00AF049F"/>
    <w:rsid w:val="00BB3E66"/>
    <w:rsid w:val="00C0495A"/>
    <w:rsid w:val="00D17307"/>
    <w:rsid w:val="00D257F0"/>
    <w:rsid w:val="00D918FE"/>
    <w:rsid w:val="00DE0D2C"/>
    <w:rsid w:val="00E65B13"/>
    <w:rsid w:val="00E71D9B"/>
    <w:rsid w:val="00E83644"/>
    <w:rsid w:val="00EC3414"/>
    <w:rsid w:val="00EE3DA5"/>
    <w:rsid w:val="00F5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9C9567"/>
  <w15:docId w15:val="{F536A9D3-CEA0-4E42-B6F4-27DBFC3D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21"/>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F6F21"/>
    <w:rPr>
      <w:rFonts w:ascii="Wingdings" w:hAnsi="Wingdings"/>
      <w:color w:val="9BBB59"/>
    </w:rPr>
  </w:style>
  <w:style w:type="character" w:customStyle="1" w:styleId="WW8Num2z0">
    <w:name w:val="WW8Num2z0"/>
    <w:rsid w:val="009F6F21"/>
    <w:rPr>
      <w:rFonts w:ascii="Wingdings" w:hAnsi="Wingdings"/>
      <w:color w:val="9BBB59"/>
    </w:rPr>
  </w:style>
  <w:style w:type="character" w:customStyle="1" w:styleId="WW8Num3z0">
    <w:name w:val="WW8Num3z0"/>
    <w:rsid w:val="009F6F21"/>
    <w:rPr>
      <w:rFonts w:ascii="Wingdings" w:hAnsi="Wingdings"/>
      <w:color w:val="9BBB59"/>
    </w:rPr>
  </w:style>
  <w:style w:type="character" w:customStyle="1" w:styleId="WW8Num3z1">
    <w:name w:val="WW8Num3z1"/>
    <w:rsid w:val="009F6F21"/>
    <w:rPr>
      <w:rFonts w:ascii="Courier New" w:hAnsi="Courier New"/>
    </w:rPr>
  </w:style>
  <w:style w:type="character" w:customStyle="1" w:styleId="Absatz-Standardschriftart">
    <w:name w:val="Absatz-Standardschriftart"/>
    <w:rsid w:val="009F6F21"/>
  </w:style>
  <w:style w:type="character" w:customStyle="1" w:styleId="WW-Absatz-Standardschriftart">
    <w:name w:val="WW-Absatz-Standardschriftart"/>
    <w:rsid w:val="009F6F21"/>
  </w:style>
  <w:style w:type="character" w:customStyle="1" w:styleId="WW8Num1z1">
    <w:name w:val="WW8Num1z1"/>
    <w:rsid w:val="009F6F21"/>
    <w:rPr>
      <w:rFonts w:ascii="Courier New" w:hAnsi="Courier New"/>
    </w:rPr>
  </w:style>
  <w:style w:type="character" w:customStyle="1" w:styleId="WW8Num1z2">
    <w:name w:val="WW8Num1z2"/>
    <w:rsid w:val="009F6F21"/>
    <w:rPr>
      <w:rFonts w:ascii="Wingdings" w:hAnsi="Wingdings"/>
    </w:rPr>
  </w:style>
  <w:style w:type="character" w:customStyle="1" w:styleId="WW8Num1z3">
    <w:name w:val="WW8Num1z3"/>
    <w:rsid w:val="009F6F21"/>
    <w:rPr>
      <w:rFonts w:ascii="Symbol" w:hAnsi="Symbol"/>
    </w:rPr>
  </w:style>
  <w:style w:type="character" w:customStyle="1" w:styleId="WW8Num2z1">
    <w:name w:val="WW8Num2z1"/>
    <w:rsid w:val="009F6F21"/>
    <w:rPr>
      <w:rFonts w:ascii="Courier New" w:hAnsi="Courier New"/>
    </w:rPr>
  </w:style>
  <w:style w:type="character" w:customStyle="1" w:styleId="WW8Num2z2">
    <w:name w:val="WW8Num2z2"/>
    <w:rsid w:val="009F6F21"/>
    <w:rPr>
      <w:rFonts w:ascii="Wingdings" w:hAnsi="Wingdings"/>
    </w:rPr>
  </w:style>
  <w:style w:type="character" w:customStyle="1" w:styleId="WW8Num2z3">
    <w:name w:val="WW8Num2z3"/>
    <w:rsid w:val="009F6F21"/>
    <w:rPr>
      <w:rFonts w:ascii="Symbol" w:hAnsi="Symbol"/>
    </w:rPr>
  </w:style>
  <w:style w:type="character" w:customStyle="1" w:styleId="WW8Num3z2">
    <w:name w:val="WW8Num3z2"/>
    <w:rsid w:val="009F6F21"/>
    <w:rPr>
      <w:rFonts w:ascii="Wingdings" w:hAnsi="Wingdings"/>
    </w:rPr>
  </w:style>
  <w:style w:type="character" w:customStyle="1" w:styleId="WW8Num3z3">
    <w:name w:val="WW8Num3z3"/>
    <w:rsid w:val="009F6F21"/>
    <w:rPr>
      <w:rFonts w:ascii="Symbol" w:hAnsi="Symbol"/>
    </w:rPr>
  </w:style>
  <w:style w:type="character" w:customStyle="1" w:styleId="WW8Num4z0">
    <w:name w:val="WW8Num4z0"/>
    <w:rsid w:val="009F6F21"/>
    <w:rPr>
      <w:rFonts w:ascii="Wingdings" w:hAnsi="Wingdings"/>
      <w:color w:val="9BBB59"/>
    </w:rPr>
  </w:style>
  <w:style w:type="character" w:customStyle="1" w:styleId="WW8Num4z1">
    <w:name w:val="WW8Num4z1"/>
    <w:rsid w:val="009F6F21"/>
    <w:rPr>
      <w:rFonts w:ascii="Courier New" w:hAnsi="Courier New"/>
    </w:rPr>
  </w:style>
  <w:style w:type="character" w:customStyle="1" w:styleId="WW8Num4z2">
    <w:name w:val="WW8Num4z2"/>
    <w:rsid w:val="009F6F21"/>
    <w:rPr>
      <w:rFonts w:ascii="Wingdings" w:hAnsi="Wingdings"/>
    </w:rPr>
  </w:style>
  <w:style w:type="character" w:customStyle="1" w:styleId="WW8Num4z3">
    <w:name w:val="WW8Num4z3"/>
    <w:rsid w:val="009F6F21"/>
    <w:rPr>
      <w:rFonts w:ascii="Symbol" w:hAnsi="Symbol"/>
    </w:rPr>
  </w:style>
  <w:style w:type="character" w:customStyle="1" w:styleId="WW8Num5z0">
    <w:name w:val="WW8Num5z0"/>
    <w:rsid w:val="009F6F21"/>
    <w:rPr>
      <w:rFonts w:ascii="Wingdings" w:hAnsi="Wingdings"/>
      <w:color w:val="9BBB59"/>
    </w:rPr>
  </w:style>
  <w:style w:type="character" w:customStyle="1" w:styleId="WW8Num5z1">
    <w:name w:val="WW8Num5z1"/>
    <w:rsid w:val="009F6F21"/>
    <w:rPr>
      <w:rFonts w:ascii="Courier New" w:hAnsi="Courier New"/>
    </w:rPr>
  </w:style>
  <w:style w:type="character" w:customStyle="1" w:styleId="WW8Num5z2">
    <w:name w:val="WW8Num5z2"/>
    <w:rsid w:val="009F6F21"/>
    <w:rPr>
      <w:rFonts w:ascii="Wingdings" w:hAnsi="Wingdings"/>
    </w:rPr>
  </w:style>
  <w:style w:type="character" w:customStyle="1" w:styleId="WW8Num5z3">
    <w:name w:val="WW8Num5z3"/>
    <w:rsid w:val="009F6F21"/>
    <w:rPr>
      <w:rFonts w:ascii="Symbol" w:hAnsi="Symbol"/>
    </w:rPr>
  </w:style>
  <w:style w:type="character" w:styleId="Strong">
    <w:name w:val="Strong"/>
    <w:basedOn w:val="DefaultParagraphFont"/>
    <w:qFormat/>
    <w:rsid w:val="009F6F21"/>
    <w:rPr>
      <w:rFonts w:cs="Times New Roman"/>
      <w:b/>
      <w:bCs/>
    </w:rPr>
  </w:style>
  <w:style w:type="character" w:customStyle="1" w:styleId="Bullets">
    <w:name w:val="Bullets"/>
    <w:rsid w:val="009F6F21"/>
    <w:rPr>
      <w:rFonts w:ascii="OpenSymbol" w:eastAsia="OpenSymbol" w:hAnsi="OpenSymbol" w:cs="OpenSymbol"/>
    </w:rPr>
  </w:style>
  <w:style w:type="paragraph" w:customStyle="1" w:styleId="Heading">
    <w:name w:val="Heading"/>
    <w:basedOn w:val="Normal"/>
    <w:next w:val="BodyText"/>
    <w:rsid w:val="009F6F21"/>
    <w:pPr>
      <w:keepNext/>
      <w:spacing w:before="240" w:after="120"/>
    </w:pPr>
    <w:rPr>
      <w:rFonts w:ascii="Arial" w:eastAsia="SimSun" w:hAnsi="Arial" w:cs="Tahoma"/>
      <w:sz w:val="28"/>
      <w:szCs w:val="28"/>
    </w:rPr>
  </w:style>
  <w:style w:type="paragraph" w:styleId="BodyText">
    <w:name w:val="Body Text"/>
    <w:basedOn w:val="Normal"/>
    <w:rsid w:val="009F6F21"/>
    <w:pPr>
      <w:spacing w:after="120"/>
    </w:pPr>
  </w:style>
  <w:style w:type="paragraph" w:styleId="List">
    <w:name w:val="List"/>
    <w:basedOn w:val="BodyText"/>
    <w:rsid w:val="009F6F21"/>
    <w:rPr>
      <w:rFonts w:cs="Tahoma"/>
    </w:rPr>
  </w:style>
  <w:style w:type="paragraph" w:styleId="Caption">
    <w:name w:val="caption"/>
    <w:basedOn w:val="Normal"/>
    <w:qFormat/>
    <w:rsid w:val="009F6F21"/>
    <w:pPr>
      <w:suppressLineNumbers/>
      <w:spacing w:before="120" w:after="120"/>
    </w:pPr>
    <w:rPr>
      <w:rFonts w:cs="Tahoma"/>
      <w:i/>
      <w:iCs/>
    </w:rPr>
  </w:style>
  <w:style w:type="paragraph" w:customStyle="1" w:styleId="Index">
    <w:name w:val="Index"/>
    <w:basedOn w:val="Normal"/>
    <w:rsid w:val="009F6F21"/>
    <w:pPr>
      <w:suppressLineNumbers/>
    </w:pPr>
    <w:rPr>
      <w:rFonts w:cs="Tahoma"/>
    </w:rPr>
  </w:style>
  <w:style w:type="paragraph" w:styleId="ListParagraph">
    <w:name w:val="List Paragraph"/>
    <w:basedOn w:val="Normal"/>
    <w:uiPriority w:val="99"/>
    <w:qFormat/>
    <w:rsid w:val="009F6F21"/>
    <w:pPr>
      <w:ind w:left="720"/>
    </w:pPr>
  </w:style>
  <w:style w:type="paragraph" w:styleId="BalloonText">
    <w:name w:val="Balloon Text"/>
    <w:basedOn w:val="Normal"/>
    <w:rsid w:val="009F6F21"/>
    <w:rPr>
      <w:rFonts w:ascii="Tahoma" w:hAnsi="Tahoma" w:cs="Tahoma"/>
      <w:sz w:val="16"/>
      <w:szCs w:val="16"/>
    </w:rPr>
  </w:style>
  <w:style w:type="paragraph" w:styleId="Header">
    <w:name w:val="header"/>
    <w:basedOn w:val="Normal"/>
    <w:rsid w:val="009F6F21"/>
    <w:pPr>
      <w:tabs>
        <w:tab w:val="center" w:pos="4153"/>
        <w:tab w:val="right" w:pos="8306"/>
      </w:tabs>
    </w:pPr>
  </w:style>
  <w:style w:type="paragraph" w:styleId="Footer">
    <w:name w:val="footer"/>
    <w:basedOn w:val="Normal"/>
    <w:rsid w:val="009F6F21"/>
    <w:pPr>
      <w:tabs>
        <w:tab w:val="center" w:pos="4153"/>
        <w:tab w:val="right" w:pos="8306"/>
      </w:tabs>
    </w:pPr>
  </w:style>
  <w:style w:type="character" w:styleId="Hyperlink">
    <w:name w:val="Hyperlink"/>
    <w:basedOn w:val="DefaultParagraphFont"/>
    <w:uiPriority w:val="99"/>
    <w:unhideWhenUsed/>
    <w:rsid w:val="00774F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0934">
      <w:bodyDiv w:val="1"/>
      <w:marLeft w:val="0"/>
      <w:marRight w:val="0"/>
      <w:marTop w:val="0"/>
      <w:marBottom w:val="0"/>
      <w:divBdr>
        <w:top w:val="none" w:sz="0" w:space="0" w:color="auto"/>
        <w:left w:val="none" w:sz="0" w:space="0" w:color="auto"/>
        <w:bottom w:val="none" w:sz="0" w:space="0" w:color="auto"/>
        <w:right w:val="none" w:sz="0" w:space="0" w:color="auto"/>
      </w:divBdr>
    </w:div>
    <w:div w:id="580912187">
      <w:bodyDiv w:val="1"/>
      <w:marLeft w:val="0"/>
      <w:marRight w:val="0"/>
      <w:marTop w:val="0"/>
      <w:marBottom w:val="0"/>
      <w:divBdr>
        <w:top w:val="none" w:sz="0" w:space="0" w:color="auto"/>
        <w:left w:val="none" w:sz="0" w:space="0" w:color="auto"/>
        <w:bottom w:val="none" w:sz="0" w:space="0" w:color="auto"/>
        <w:right w:val="none" w:sz="0" w:space="0" w:color="auto"/>
      </w:divBdr>
    </w:div>
    <w:div w:id="1442458362">
      <w:bodyDiv w:val="1"/>
      <w:marLeft w:val="0"/>
      <w:marRight w:val="0"/>
      <w:marTop w:val="0"/>
      <w:marBottom w:val="0"/>
      <w:divBdr>
        <w:top w:val="none" w:sz="0" w:space="0" w:color="auto"/>
        <w:left w:val="none" w:sz="0" w:space="0" w:color="auto"/>
        <w:bottom w:val="none" w:sz="0" w:space="0" w:color="auto"/>
        <w:right w:val="none" w:sz="0" w:space="0" w:color="auto"/>
      </w:divBdr>
    </w:div>
    <w:div w:id="14885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ood.gov.uk/foodindustry/regulation/hygleg/hyglegresources/sfbb/sfbbcater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This Policy was adopted at a meeting of Little Herons Childcare in December 2008</vt:lpstr>
    </vt:vector>
  </TitlesOfParts>
  <Company>Hewlett-Packard</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Policy was adopted at a meeting of Little Herons Childcare in December 2008</dc:title>
  <dc:creator>lynnete</dc:creator>
  <cp:lastModifiedBy>Erica Dunwell</cp:lastModifiedBy>
  <cp:revision>6</cp:revision>
  <cp:lastPrinted>2009-01-21T10:27:00Z</cp:lastPrinted>
  <dcterms:created xsi:type="dcterms:W3CDTF">2023-08-08T09:12:00Z</dcterms:created>
  <dcterms:modified xsi:type="dcterms:W3CDTF">2025-08-21T10:23:00Z</dcterms:modified>
</cp:coreProperties>
</file>