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D296" w14:textId="77777777" w:rsidR="00E222C8" w:rsidRPr="006751AA" w:rsidRDefault="00E222C8">
      <w:pPr>
        <w:spacing w:line="360" w:lineRule="auto"/>
        <w:jc w:val="center"/>
        <w:rPr>
          <w:rFonts w:ascii="Arial" w:hAnsi="Arial" w:cs="Arial"/>
          <w:b/>
          <w:sz w:val="20"/>
          <w:szCs w:val="20"/>
        </w:rPr>
      </w:pPr>
      <w:r w:rsidRPr="006751AA">
        <w:rPr>
          <w:rFonts w:ascii="Arial" w:hAnsi="Arial" w:cs="Arial"/>
          <w:b/>
          <w:sz w:val="20"/>
          <w:szCs w:val="20"/>
        </w:rPr>
        <w:t>Health and Safety</w:t>
      </w:r>
    </w:p>
    <w:p w14:paraId="4798AED1" w14:textId="76F34DB4" w:rsidR="00E222C8" w:rsidRPr="003A54A1" w:rsidRDefault="00E222C8">
      <w:pPr>
        <w:spacing w:line="360" w:lineRule="auto"/>
        <w:jc w:val="center"/>
        <w:rPr>
          <w:rFonts w:ascii="Arial" w:hAnsi="Arial" w:cs="Arial"/>
          <w:b/>
          <w:sz w:val="20"/>
          <w:szCs w:val="20"/>
        </w:rPr>
      </w:pPr>
      <w:r w:rsidRPr="003A54A1">
        <w:rPr>
          <w:rFonts w:ascii="Arial" w:hAnsi="Arial" w:cs="Arial"/>
          <w:b/>
          <w:sz w:val="20"/>
          <w:szCs w:val="20"/>
        </w:rPr>
        <w:t>Fire safety and emergency evacuation</w:t>
      </w:r>
      <w:r w:rsidR="00F27224" w:rsidRPr="003A54A1">
        <w:rPr>
          <w:rFonts w:ascii="Arial" w:hAnsi="Arial" w:cs="Arial"/>
          <w:b/>
          <w:sz w:val="20"/>
          <w:szCs w:val="20"/>
        </w:rPr>
        <w:t xml:space="preserve"> </w:t>
      </w:r>
    </w:p>
    <w:p w14:paraId="47775819" w14:textId="77777777" w:rsidR="00E222C8" w:rsidRPr="003A54A1" w:rsidRDefault="00E222C8">
      <w:pPr>
        <w:spacing w:line="360" w:lineRule="auto"/>
        <w:rPr>
          <w:rFonts w:ascii="Arial" w:hAnsi="Arial" w:cs="Arial"/>
          <w:b/>
          <w:sz w:val="20"/>
          <w:szCs w:val="20"/>
        </w:rPr>
      </w:pPr>
      <w:r w:rsidRPr="003A54A1">
        <w:rPr>
          <w:rFonts w:ascii="Arial" w:hAnsi="Arial" w:cs="Arial"/>
          <w:b/>
          <w:sz w:val="20"/>
          <w:szCs w:val="20"/>
        </w:rPr>
        <w:t>Policy Statement</w:t>
      </w:r>
    </w:p>
    <w:p w14:paraId="487B9E8F" w14:textId="77777777" w:rsidR="00E222C8" w:rsidRPr="003A54A1" w:rsidRDefault="00E222C8">
      <w:pPr>
        <w:spacing w:line="360" w:lineRule="auto"/>
        <w:rPr>
          <w:rFonts w:ascii="Arial" w:hAnsi="Arial" w:cs="Arial"/>
          <w:sz w:val="20"/>
          <w:szCs w:val="20"/>
        </w:rPr>
      </w:pPr>
      <w:r w:rsidRPr="003A54A1">
        <w:rPr>
          <w:rFonts w:ascii="Arial" w:hAnsi="Arial" w:cs="Arial"/>
          <w:sz w:val="20"/>
          <w:szCs w:val="20"/>
        </w:rPr>
        <w:t>We ensure our premises present no risk of fire by ensuring the highest possible standard of fire precautions. The person in charge and staff are familiar with the current legal requirements. Where necessary we seek the advice of a competent person, such as our Fire Officer, or Fire Safety Consultant.</w:t>
      </w:r>
    </w:p>
    <w:p w14:paraId="69221F4E" w14:textId="77777777" w:rsidR="003A54A1" w:rsidRDefault="003A54A1">
      <w:pPr>
        <w:spacing w:line="360" w:lineRule="auto"/>
        <w:rPr>
          <w:rFonts w:ascii="Arial" w:hAnsi="Arial" w:cs="Arial"/>
          <w:b/>
          <w:sz w:val="20"/>
          <w:szCs w:val="20"/>
        </w:rPr>
      </w:pPr>
    </w:p>
    <w:p w14:paraId="497EA7DE" w14:textId="288DF5F9" w:rsidR="00E222C8" w:rsidRPr="003A54A1" w:rsidRDefault="00E222C8">
      <w:pPr>
        <w:spacing w:line="360" w:lineRule="auto"/>
        <w:rPr>
          <w:rFonts w:ascii="Arial" w:hAnsi="Arial" w:cs="Arial"/>
          <w:b/>
          <w:sz w:val="20"/>
          <w:szCs w:val="20"/>
        </w:rPr>
      </w:pPr>
      <w:r w:rsidRPr="003A54A1">
        <w:rPr>
          <w:rFonts w:ascii="Arial" w:hAnsi="Arial" w:cs="Arial"/>
          <w:b/>
          <w:sz w:val="20"/>
          <w:szCs w:val="20"/>
        </w:rPr>
        <w:t>Procedures</w:t>
      </w:r>
    </w:p>
    <w:p w14:paraId="1AFADA46" w14:textId="77777777" w:rsidR="00E222C8" w:rsidRPr="003A54A1" w:rsidRDefault="00E222C8">
      <w:pPr>
        <w:numPr>
          <w:ilvl w:val="0"/>
          <w:numId w:val="3"/>
        </w:numPr>
        <w:spacing w:line="360" w:lineRule="auto"/>
        <w:rPr>
          <w:rFonts w:ascii="Arial" w:hAnsi="Arial" w:cs="Arial"/>
          <w:sz w:val="20"/>
          <w:szCs w:val="20"/>
        </w:rPr>
      </w:pPr>
      <w:r w:rsidRPr="003A54A1">
        <w:rPr>
          <w:rFonts w:ascii="Arial" w:hAnsi="Arial" w:cs="Arial"/>
          <w:sz w:val="20"/>
          <w:szCs w:val="20"/>
        </w:rPr>
        <w:t>The basis of fire safety is risk assessment. These are carried out by a ‘competent person’.</w:t>
      </w:r>
    </w:p>
    <w:p w14:paraId="2494751D" w14:textId="77777777" w:rsidR="00E222C8" w:rsidRPr="003A54A1" w:rsidRDefault="00242E31">
      <w:pPr>
        <w:numPr>
          <w:ilvl w:val="0"/>
          <w:numId w:val="3"/>
        </w:numPr>
        <w:spacing w:line="360" w:lineRule="auto"/>
        <w:rPr>
          <w:rFonts w:ascii="Arial" w:hAnsi="Arial" w:cs="Arial"/>
          <w:sz w:val="20"/>
          <w:szCs w:val="20"/>
        </w:rPr>
      </w:pPr>
      <w:r w:rsidRPr="003A54A1">
        <w:rPr>
          <w:rFonts w:ascii="Arial" w:hAnsi="Arial" w:cs="Arial"/>
          <w:sz w:val="20"/>
          <w:szCs w:val="20"/>
        </w:rPr>
        <w:t>Risk assessment on fire safety are completed,</w:t>
      </w:r>
      <w:r w:rsidR="00E222C8" w:rsidRPr="003A54A1">
        <w:rPr>
          <w:rFonts w:ascii="Arial" w:hAnsi="Arial" w:cs="Arial"/>
          <w:sz w:val="20"/>
          <w:szCs w:val="20"/>
        </w:rPr>
        <w:t xml:space="preserve"> this will be written where there are more than five staff. This will follow the guidance as set out in the </w:t>
      </w:r>
      <w:r w:rsidR="00E222C8" w:rsidRPr="003A54A1">
        <w:rPr>
          <w:rFonts w:ascii="Arial" w:hAnsi="Arial" w:cs="Arial"/>
          <w:i/>
          <w:sz w:val="20"/>
          <w:szCs w:val="20"/>
        </w:rPr>
        <w:t>Fire Safety Risk Assessment – Educational Premises</w:t>
      </w:r>
      <w:r w:rsidR="00E222C8" w:rsidRPr="003A54A1">
        <w:rPr>
          <w:rFonts w:ascii="Arial" w:hAnsi="Arial" w:cs="Arial"/>
          <w:sz w:val="20"/>
          <w:szCs w:val="20"/>
        </w:rPr>
        <w:t xml:space="preserve"> document.</w:t>
      </w:r>
    </w:p>
    <w:p w14:paraId="6E5DB086" w14:textId="77777777" w:rsidR="00E222C8" w:rsidRPr="003A54A1" w:rsidRDefault="00E222C8">
      <w:pPr>
        <w:numPr>
          <w:ilvl w:val="0"/>
          <w:numId w:val="3"/>
        </w:numPr>
        <w:spacing w:line="360" w:lineRule="auto"/>
        <w:rPr>
          <w:rFonts w:ascii="Arial" w:hAnsi="Arial" w:cs="Arial"/>
          <w:sz w:val="20"/>
          <w:szCs w:val="20"/>
        </w:rPr>
      </w:pPr>
      <w:r w:rsidRPr="003A54A1">
        <w:rPr>
          <w:rFonts w:ascii="Arial" w:hAnsi="Arial" w:cs="Arial"/>
          <w:sz w:val="20"/>
          <w:szCs w:val="20"/>
        </w:rPr>
        <w:t>Settings in rented premises will ensure that they have a copy of the fire safety risk assessment that applies to the building and that they contribute to regular reviews.</w:t>
      </w:r>
    </w:p>
    <w:p w14:paraId="1B4A0077" w14:textId="77777777" w:rsidR="00E222C8" w:rsidRPr="003A54A1" w:rsidRDefault="00E222C8">
      <w:pPr>
        <w:numPr>
          <w:ilvl w:val="0"/>
          <w:numId w:val="3"/>
        </w:numPr>
        <w:spacing w:line="360" w:lineRule="auto"/>
        <w:rPr>
          <w:rFonts w:ascii="Arial" w:hAnsi="Arial" w:cs="Arial"/>
          <w:sz w:val="20"/>
          <w:szCs w:val="20"/>
        </w:rPr>
      </w:pPr>
      <w:r w:rsidRPr="003A54A1">
        <w:rPr>
          <w:rFonts w:ascii="Arial" w:hAnsi="Arial" w:cs="Arial"/>
          <w:sz w:val="20"/>
          <w:szCs w:val="20"/>
        </w:rPr>
        <w:t xml:space="preserve"> Fire doors are clearly marked, never obstructed and easily opened from the inside.</w:t>
      </w:r>
    </w:p>
    <w:p w14:paraId="01008B68" w14:textId="77777777" w:rsidR="00E222C8" w:rsidRPr="003A54A1" w:rsidRDefault="00E222C8">
      <w:pPr>
        <w:numPr>
          <w:ilvl w:val="0"/>
          <w:numId w:val="3"/>
        </w:numPr>
        <w:spacing w:line="360" w:lineRule="auto"/>
        <w:rPr>
          <w:rFonts w:ascii="Arial" w:hAnsi="Arial" w:cs="Arial"/>
          <w:sz w:val="20"/>
          <w:szCs w:val="20"/>
        </w:rPr>
      </w:pPr>
      <w:r w:rsidRPr="003A54A1">
        <w:rPr>
          <w:rFonts w:ascii="Arial" w:hAnsi="Arial" w:cs="Arial"/>
          <w:sz w:val="20"/>
          <w:szCs w:val="20"/>
        </w:rPr>
        <w:t xml:space="preserve">Smoke detectors/alarms and </w:t>
      </w:r>
      <w:proofErr w:type="spellStart"/>
      <w:r w:rsidRPr="003A54A1">
        <w:rPr>
          <w:rFonts w:ascii="Arial" w:hAnsi="Arial" w:cs="Arial"/>
          <w:sz w:val="20"/>
          <w:szCs w:val="20"/>
        </w:rPr>
        <w:t>fire fighting</w:t>
      </w:r>
      <w:proofErr w:type="spellEnd"/>
      <w:r w:rsidRPr="003A54A1">
        <w:rPr>
          <w:rFonts w:ascii="Arial" w:hAnsi="Arial" w:cs="Arial"/>
          <w:sz w:val="20"/>
          <w:szCs w:val="20"/>
        </w:rPr>
        <w:t xml:space="preserve"> appliances conform to BSEN standards, are fitted in appropriate </w:t>
      </w:r>
      <w:proofErr w:type="gramStart"/>
      <w:r w:rsidRPr="003A54A1">
        <w:rPr>
          <w:rFonts w:ascii="Arial" w:hAnsi="Arial" w:cs="Arial"/>
          <w:sz w:val="20"/>
          <w:szCs w:val="20"/>
        </w:rPr>
        <w:t>high risk</w:t>
      </w:r>
      <w:proofErr w:type="gramEnd"/>
      <w:r w:rsidRPr="003A54A1">
        <w:rPr>
          <w:rFonts w:ascii="Arial" w:hAnsi="Arial" w:cs="Arial"/>
          <w:sz w:val="20"/>
          <w:szCs w:val="20"/>
        </w:rPr>
        <w:t xml:space="preserve"> areas of the building and are checked as specified by the manufacturer.</w:t>
      </w:r>
    </w:p>
    <w:p w14:paraId="0CF0D4C6" w14:textId="77777777" w:rsidR="00E222C8" w:rsidRPr="003A54A1" w:rsidRDefault="00E222C8">
      <w:pPr>
        <w:numPr>
          <w:ilvl w:val="0"/>
          <w:numId w:val="3"/>
        </w:numPr>
        <w:spacing w:line="360" w:lineRule="auto"/>
        <w:rPr>
          <w:rFonts w:ascii="Arial" w:hAnsi="Arial" w:cs="Arial"/>
          <w:sz w:val="20"/>
          <w:szCs w:val="20"/>
        </w:rPr>
      </w:pPr>
      <w:r w:rsidRPr="003A54A1">
        <w:rPr>
          <w:rFonts w:ascii="Arial" w:hAnsi="Arial" w:cs="Arial"/>
          <w:sz w:val="20"/>
          <w:szCs w:val="20"/>
        </w:rPr>
        <w:t>Our emergency evacuation procedures are:</w:t>
      </w:r>
    </w:p>
    <w:p w14:paraId="0E1F680E" w14:textId="77777777" w:rsidR="00E222C8" w:rsidRPr="003A54A1" w:rsidRDefault="00E222C8">
      <w:pPr>
        <w:numPr>
          <w:ilvl w:val="0"/>
          <w:numId w:val="6"/>
        </w:numPr>
        <w:spacing w:line="360" w:lineRule="auto"/>
        <w:rPr>
          <w:rFonts w:ascii="Arial" w:hAnsi="Arial" w:cs="Arial"/>
          <w:sz w:val="20"/>
          <w:szCs w:val="20"/>
        </w:rPr>
      </w:pPr>
      <w:r w:rsidRPr="003A54A1">
        <w:rPr>
          <w:rFonts w:ascii="Arial" w:hAnsi="Arial" w:cs="Arial"/>
          <w:sz w:val="20"/>
          <w:szCs w:val="20"/>
        </w:rPr>
        <w:t xml:space="preserve">clearly displayed in the </w:t>
      </w:r>
      <w:proofErr w:type="gramStart"/>
      <w:r w:rsidRPr="003A54A1">
        <w:rPr>
          <w:rFonts w:ascii="Arial" w:hAnsi="Arial" w:cs="Arial"/>
          <w:sz w:val="20"/>
          <w:szCs w:val="20"/>
        </w:rPr>
        <w:t>premises;</w:t>
      </w:r>
      <w:proofErr w:type="gramEnd"/>
    </w:p>
    <w:p w14:paraId="65E7A1EF" w14:textId="77777777" w:rsidR="00E222C8" w:rsidRPr="003A54A1" w:rsidRDefault="00E222C8">
      <w:pPr>
        <w:numPr>
          <w:ilvl w:val="0"/>
          <w:numId w:val="6"/>
        </w:numPr>
        <w:spacing w:line="360" w:lineRule="auto"/>
        <w:rPr>
          <w:rFonts w:ascii="Arial" w:hAnsi="Arial" w:cs="Arial"/>
          <w:sz w:val="20"/>
          <w:szCs w:val="20"/>
        </w:rPr>
      </w:pPr>
      <w:r w:rsidRPr="003A54A1">
        <w:rPr>
          <w:rFonts w:ascii="Arial" w:hAnsi="Arial" w:cs="Arial"/>
          <w:sz w:val="20"/>
          <w:szCs w:val="20"/>
        </w:rPr>
        <w:t>explained to new members of staff, volunteers and parents; and</w:t>
      </w:r>
    </w:p>
    <w:p w14:paraId="023C42E7" w14:textId="77777777" w:rsidR="00E222C8" w:rsidRPr="003A54A1" w:rsidRDefault="00E222C8">
      <w:pPr>
        <w:numPr>
          <w:ilvl w:val="0"/>
          <w:numId w:val="6"/>
        </w:numPr>
        <w:spacing w:line="360" w:lineRule="auto"/>
        <w:rPr>
          <w:rFonts w:ascii="Arial" w:hAnsi="Arial" w:cs="Arial"/>
          <w:sz w:val="20"/>
          <w:szCs w:val="20"/>
        </w:rPr>
      </w:pPr>
      <w:r w:rsidRPr="003A54A1">
        <w:rPr>
          <w:rFonts w:ascii="Arial" w:hAnsi="Arial" w:cs="Arial"/>
          <w:sz w:val="20"/>
          <w:szCs w:val="20"/>
        </w:rPr>
        <w:t>practised regularly at least once every six weeks.</w:t>
      </w:r>
    </w:p>
    <w:p w14:paraId="5CDF5775" w14:textId="77777777" w:rsidR="00E222C8" w:rsidRPr="003A54A1" w:rsidRDefault="00E222C8">
      <w:pPr>
        <w:numPr>
          <w:ilvl w:val="0"/>
          <w:numId w:val="5"/>
        </w:numPr>
        <w:spacing w:line="360" w:lineRule="auto"/>
        <w:rPr>
          <w:rFonts w:ascii="Arial" w:hAnsi="Arial" w:cs="Arial"/>
          <w:sz w:val="20"/>
          <w:szCs w:val="20"/>
        </w:rPr>
      </w:pPr>
      <w:r w:rsidRPr="003A54A1">
        <w:rPr>
          <w:rFonts w:ascii="Arial" w:hAnsi="Arial" w:cs="Arial"/>
          <w:sz w:val="20"/>
          <w:szCs w:val="20"/>
        </w:rPr>
        <w:t>Records are kept of fire drills and the servicing of fire safety equipment.</w:t>
      </w:r>
    </w:p>
    <w:p w14:paraId="79517909" w14:textId="77777777" w:rsidR="003A54A1" w:rsidRDefault="003A54A1">
      <w:pPr>
        <w:spacing w:line="360" w:lineRule="auto"/>
        <w:rPr>
          <w:rFonts w:ascii="Arial" w:hAnsi="Arial" w:cs="Arial"/>
          <w:i/>
          <w:sz w:val="20"/>
          <w:szCs w:val="20"/>
        </w:rPr>
      </w:pPr>
    </w:p>
    <w:p w14:paraId="7F2AFE8A" w14:textId="5D17E8F9" w:rsidR="00E222C8" w:rsidRPr="003A54A1" w:rsidRDefault="00E222C8">
      <w:pPr>
        <w:spacing w:line="360" w:lineRule="auto"/>
        <w:rPr>
          <w:rFonts w:ascii="Arial" w:hAnsi="Arial" w:cs="Arial"/>
          <w:i/>
          <w:sz w:val="20"/>
          <w:szCs w:val="20"/>
        </w:rPr>
      </w:pPr>
      <w:r w:rsidRPr="003A54A1">
        <w:rPr>
          <w:rFonts w:ascii="Arial" w:hAnsi="Arial" w:cs="Arial"/>
          <w:i/>
          <w:sz w:val="20"/>
          <w:szCs w:val="20"/>
        </w:rPr>
        <w:t>Emergency evacuation procedure</w:t>
      </w:r>
    </w:p>
    <w:p w14:paraId="2F73FF93" w14:textId="77777777" w:rsidR="00E222C8" w:rsidRPr="003A54A1" w:rsidRDefault="00E222C8">
      <w:pPr>
        <w:spacing w:line="360" w:lineRule="auto"/>
        <w:rPr>
          <w:rFonts w:ascii="Arial" w:hAnsi="Arial" w:cs="Arial"/>
          <w:sz w:val="20"/>
          <w:szCs w:val="20"/>
        </w:rPr>
      </w:pPr>
      <w:r w:rsidRPr="003A54A1">
        <w:rPr>
          <w:rFonts w:ascii="Arial" w:hAnsi="Arial" w:cs="Arial"/>
          <w:sz w:val="20"/>
          <w:szCs w:val="20"/>
        </w:rPr>
        <w:t>Our procedures for practising drills include:</w:t>
      </w:r>
    </w:p>
    <w:p w14:paraId="10208598"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how children are familiar with the sound of the fire alarm.</w:t>
      </w:r>
    </w:p>
    <w:p w14:paraId="4AB1CDDE"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 xml:space="preserve">how the </w:t>
      </w:r>
      <w:proofErr w:type="gramStart"/>
      <w:r w:rsidRPr="003A54A1">
        <w:rPr>
          <w:rFonts w:ascii="Arial" w:hAnsi="Arial" w:cs="Arial"/>
          <w:sz w:val="20"/>
          <w:szCs w:val="20"/>
        </w:rPr>
        <w:t>children</w:t>
      </w:r>
      <w:proofErr w:type="gramEnd"/>
      <w:r w:rsidRPr="003A54A1">
        <w:rPr>
          <w:rFonts w:ascii="Arial" w:hAnsi="Arial" w:cs="Arial"/>
          <w:sz w:val="20"/>
          <w:szCs w:val="20"/>
        </w:rPr>
        <w:t xml:space="preserve"> staff and parents know where the fire exits are.</w:t>
      </w:r>
    </w:p>
    <w:p w14:paraId="22339996"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how children are led from the building to the assembly point.</w:t>
      </w:r>
    </w:p>
    <w:p w14:paraId="3097E476"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how they will be accounted for and who by.</w:t>
      </w:r>
    </w:p>
    <w:p w14:paraId="4E245BF5"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how long it takes to get the children out safely.</w:t>
      </w:r>
    </w:p>
    <w:p w14:paraId="63E89EB8"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who calls the emergency services and when in the event of a real fire.</w:t>
      </w:r>
    </w:p>
    <w:p w14:paraId="6E1DD514" w14:textId="77777777" w:rsidR="00E222C8" w:rsidRPr="003A54A1" w:rsidRDefault="00E222C8">
      <w:pPr>
        <w:pStyle w:val="ListParagraph"/>
        <w:numPr>
          <w:ilvl w:val="0"/>
          <w:numId w:val="4"/>
        </w:numPr>
        <w:spacing w:line="360" w:lineRule="auto"/>
        <w:rPr>
          <w:rFonts w:ascii="Arial" w:hAnsi="Arial" w:cs="Arial"/>
          <w:sz w:val="20"/>
          <w:szCs w:val="20"/>
        </w:rPr>
      </w:pPr>
      <w:r w:rsidRPr="003A54A1">
        <w:rPr>
          <w:rFonts w:ascii="Arial" w:hAnsi="Arial" w:cs="Arial"/>
          <w:sz w:val="20"/>
          <w:szCs w:val="20"/>
        </w:rPr>
        <w:t>how parents are contacted.</w:t>
      </w:r>
    </w:p>
    <w:p w14:paraId="0984511C" w14:textId="77777777" w:rsidR="00E222C8" w:rsidRPr="003A54A1" w:rsidRDefault="00E222C8">
      <w:pPr>
        <w:spacing w:line="360" w:lineRule="auto"/>
        <w:rPr>
          <w:rFonts w:ascii="Arial" w:hAnsi="Arial" w:cs="Arial"/>
          <w:sz w:val="20"/>
          <w:szCs w:val="20"/>
        </w:rPr>
      </w:pPr>
      <w:r w:rsidRPr="003A54A1">
        <w:rPr>
          <w:rFonts w:ascii="Arial" w:hAnsi="Arial" w:cs="Arial"/>
          <w:sz w:val="20"/>
          <w:szCs w:val="20"/>
        </w:rPr>
        <w:t>The fire drill record book must contain:</w:t>
      </w:r>
    </w:p>
    <w:p w14:paraId="342867EE" w14:textId="77777777" w:rsidR="00E222C8" w:rsidRPr="003A54A1" w:rsidRDefault="00E222C8">
      <w:pPr>
        <w:pStyle w:val="ListParagraph"/>
        <w:numPr>
          <w:ilvl w:val="0"/>
          <w:numId w:val="1"/>
        </w:numPr>
        <w:spacing w:line="360" w:lineRule="auto"/>
        <w:rPr>
          <w:rFonts w:ascii="Arial" w:hAnsi="Arial" w:cs="Arial"/>
          <w:sz w:val="20"/>
          <w:szCs w:val="20"/>
        </w:rPr>
      </w:pPr>
      <w:r w:rsidRPr="003A54A1">
        <w:rPr>
          <w:rFonts w:ascii="Arial" w:hAnsi="Arial" w:cs="Arial"/>
          <w:sz w:val="20"/>
          <w:szCs w:val="20"/>
        </w:rPr>
        <w:t>Date and time of the drill.</w:t>
      </w:r>
    </w:p>
    <w:p w14:paraId="0D27D740" w14:textId="77777777" w:rsidR="00E222C8" w:rsidRPr="003A54A1" w:rsidRDefault="00E222C8">
      <w:pPr>
        <w:pStyle w:val="ListParagraph"/>
        <w:numPr>
          <w:ilvl w:val="0"/>
          <w:numId w:val="1"/>
        </w:numPr>
        <w:spacing w:line="360" w:lineRule="auto"/>
        <w:rPr>
          <w:rFonts w:ascii="Arial" w:hAnsi="Arial" w:cs="Arial"/>
          <w:sz w:val="20"/>
          <w:szCs w:val="20"/>
        </w:rPr>
      </w:pPr>
      <w:r w:rsidRPr="003A54A1">
        <w:rPr>
          <w:rFonts w:ascii="Arial" w:hAnsi="Arial" w:cs="Arial"/>
          <w:sz w:val="20"/>
          <w:szCs w:val="20"/>
        </w:rPr>
        <w:t>How long it took.</w:t>
      </w:r>
    </w:p>
    <w:p w14:paraId="4C797828" w14:textId="77777777" w:rsidR="00E222C8" w:rsidRPr="003A54A1" w:rsidRDefault="00E222C8">
      <w:pPr>
        <w:pStyle w:val="ListParagraph"/>
        <w:numPr>
          <w:ilvl w:val="0"/>
          <w:numId w:val="1"/>
        </w:numPr>
        <w:spacing w:line="360" w:lineRule="auto"/>
        <w:rPr>
          <w:rFonts w:ascii="Arial" w:hAnsi="Arial" w:cs="Arial"/>
          <w:sz w:val="20"/>
          <w:szCs w:val="20"/>
        </w:rPr>
      </w:pPr>
      <w:r w:rsidRPr="003A54A1">
        <w:rPr>
          <w:rFonts w:ascii="Arial" w:hAnsi="Arial" w:cs="Arial"/>
          <w:sz w:val="20"/>
          <w:szCs w:val="20"/>
        </w:rPr>
        <w:t>Whether there were any problems that delayed evacuation.</w:t>
      </w:r>
    </w:p>
    <w:p w14:paraId="6B03826D" w14:textId="77777777" w:rsidR="00DD0A9B" w:rsidRPr="003A54A1" w:rsidRDefault="00E222C8" w:rsidP="00DD0A9B">
      <w:pPr>
        <w:pStyle w:val="ListParagraph"/>
        <w:numPr>
          <w:ilvl w:val="0"/>
          <w:numId w:val="1"/>
        </w:numPr>
        <w:spacing w:line="360" w:lineRule="auto"/>
        <w:rPr>
          <w:rFonts w:ascii="Arial" w:hAnsi="Arial" w:cs="Arial"/>
          <w:sz w:val="20"/>
          <w:szCs w:val="20"/>
        </w:rPr>
      </w:pPr>
      <w:r w:rsidRPr="003A54A1">
        <w:rPr>
          <w:rFonts w:ascii="Arial" w:hAnsi="Arial" w:cs="Arial"/>
          <w:sz w:val="20"/>
          <w:szCs w:val="20"/>
        </w:rPr>
        <w:t>Any further action taken to improve the drill procedure.</w:t>
      </w:r>
    </w:p>
    <w:p w14:paraId="00AF7F05" w14:textId="77777777" w:rsidR="00E222C8" w:rsidRPr="003A54A1" w:rsidRDefault="00E222C8" w:rsidP="00DD0A9B">
      <w:pPr>
        <w:pStyle w:val="ListParagraph"/>
        <w:numPr>
          <w:ilvl w:val="0"/>
          <w:numId w:val="1"/>
        </w:numPr>
        <w:spacing w:line="360" w:lineRule="auto"/>
        <w:rPr>
          <w:rFonts w:ascii="Arial" w:hAnsi="Arial" w:cs="Arial"/>
          <w:sz w:val="20"/>
          <w:szCs w:val="20"/>
        </w:rPr>
      </w:pPr>
      <w:r w:rsidRPr="003A54A1">
        <w:rPr>
          <w:rFonts w:ascii="Arial" w:hAnsi="Arial" w:cs="Arial"/>
          <w:i/>
          <w:iCs/>
          <w:sz w:val="20"/>
          <w:szCs w:val="20"/>
        </w:rPr>
        <w:lastRenderedPageBreak/>
        <w:t>Emergency procedures including fire and explosion drills</w:t>
      </w:r>
    </w:p>
    <w:p w14:paraId="67A89A30" w14:textId="77777777" w:rsidR="00E222C8" w:rsidRPr="003A54A1" w:rsidRDefault="00E222C8">
      <w:pPr>
        <w:pStyle w:val="ListParagraph"/>
        <w:numPr>
          <w:ilvl w:val="0"/>
          <w:numId w:val="7"/>
        </w:numPr>
        <w:spacing w:line="360" w:lineRule="auto"/>
        <w:rPr>
          <w:rFonts w:ascii="Arial" w:hAnsi="Arial" w:cs="Arial"/>
          <w:sz w:val="20"/>
          <w:szCs w:val="20"/>
        </w:rPr>
      </w:pPr>
      <w:r w:rsidRPr="003A54A1">
        <w:rPr>
          <w:rFonts w:ascii="Arial" w:hAnsi="Arial" w:cs="Arial"/>
          <w:sz w:val="20"/>
          <w:szCs w:val="20"/>
        </w:rPr>
        <w:t>Fire doors are never obstructed.</w:t>
      </w:r>
    </w:p>
    <w:p w14:paraId="4A300632" w14:textId="77777777" w:rsidR="00E222C8" w:rsidRPr="003A54A1" w:rsidRDefault="00E222C8">
      <w:pPr>
        <w:pStyle w:val="ListParagraph"/>
        <w:numPr>
          <w:ilvl w:val="0"/>
          <w:numId w:val="7"/>
        </w:numPr>
        <w:spacing w:line="360" w:lineRule="auto"/>
        <w:rPr>
          <w:rFonts w:ascii="Arial" w:hAnsi="Arial" w:cs="Arial"/>
          <w:sz w:val="20"/>
          <w:szCs w:val="20"/>
        </w:rPr>
      </w:pPr>
      <w:r w:rsidRPr="003A54A1">
        <w:rPr>
          <w:rFonts w:ascii="Arial" w:hAnsi="Arial" w:cs="Arial"/>
          <w:sz w:val="20"/>
          <w:szCs w:val="20"/>
        </w:rPr>
        <w:t>Fire drills are held at least twice a term.</w:t>
      </w:r>
    </w:p>
    <w:p w14:paraId="2F6A7A8A" w14:textId="77777777" w:rsidR="00E222C8" w:rsidRPr="003A54A1" w:rsidRDefault="00E222C8">
      <w:pPr>
        <w:pStyle w:val="ListParagraph"/>
        <w:numPr>
          <w:ilvl w:val="0"/>
          <w:numId w:val="7"/>
        </w:numPr>
        <w:spacing w:line="360" w:lineRule="auto"/>
        <w:rPr>
          <w:rFonts w:ascii="Arial" w:hAnsi="Arial" w:cs="Arial"/>
          <w:sz w:val="20"/>
          <w:szCs w:val="20"/>
        </w:rPr>
      </w:pPr>
      <w:r w:rsidRPr="003A54A1">
        <w:rPr>
          <w:rFonts w:ascii="Arial" w:hAnsi="Arial" w:cs="Arial"/>
          <w:sz w:val="20"/>
          <w:szCs w:val="20"/>
        </w:rPr>
        <w:t xml:space="preserve">Fire extinguishers are checked </w:t>
      </w:r>
      <w:proofErr w:type="gramStart"/>
      <w:r w:rsidRPr="003A54A1">
        <w:rPr>
          <w:rFonts w:ascii="Arial" w:hAnsi="Arial" w:cs="Arial"/>
          <w:sz w:val="20"/>
          <w:szCs w:val="20"/>
        </w:rPr>
        <w:t>annually</w:t>
      </w:r>
      <w:proofErr w:type="gramEnd"/>
      <w:r w:rsidRPr="003A54A1">
        <w:rPr>
          <w:rFonts w:ascii="Arial" w:hAnsi="Arial" w:cs="Arial"/>
          <w:sz w:val="20"/>
          <w:szCs w:val="20"/>
        </w:rPr>
        <w:t xml:space="preserve"> and staff know how to use them.</w:t>
      </w:r>
    </w:p>
    <w:p w14:paraId="22EBD9D3" w14:textId="77777777" w:rsidR="00E222C8" w:rsidRPr="003A54A1" w:rsidRDefault="00E222C8">
      <w:pPr>
        <w:pStyle w:val="ListParagraph"/>
        <w:spacing w:line="360" w:lineRule="auto"/>
        <w:ind w:left="0"/>
        <w:rPr>
          <w:rFonts w:ascii="Arial" w:hAnsi="Arial" w:cs="Arial"/>
          <w:sz w:val="20"/>
          <w:szCs w:val="20"/>
        </w:rPr>
      </w:pPr>
      <w:r w:rsidRPr="003A54A1">
        <w:rPr>
          <w:rFonts w:ascii="Arial" w:hAnsi="Arial" w:cs="Arial"/>
          <w:sz w:val="20"/>
          <w:szCs w:val="20"/>
        </w:rPr>
        <w:t xml:space="preserve">In the unlikely event of the setting having to close, parents will be notified by telephone and expected to collect their children straight away.  </w:t>
      </w:r>
    </w:p>
    <w:p w14:paraId="4D103763" w14:textId="77777777" w:rsidR="00E222C8" w:rsidRPr="003A54A1" w:rsidRDefault="00E222C8">
      <w:pPr>
        <w:pStyle w:val="ListParagraph"/>
        <w:spacing w:line="360" w:lineRule="auto"/>
        <w:ind w:left="0"/>
        <w:rPr>
          <w:rFonts w:ascii="Arial" w:hAnsi="Arial" w:cs="Arial"/>
          <w:sz w:val="20"/>
          <w:szCs w:val="20"/>
        </w:rPr>
      </w:pPr>
    </w:p>
    <w:p w14:paraId="0229B29A" w14:textId="77777777" w:rsidR="00E222C8" w:rsidRPr="003A54A1" w:rsidRDefault="00E222C8">
      <w:pPr>
        <w:pStyle w:val="ListParagraph"/>
        <w:spacing w:line="360" w:lineRule="auto"/>
        <w:ind w:left="0"/>
        <w:rPr>
          <w:rFonts w:ascii="Arial" w:hAnsi="Arial" w:cs="Arial"/>
          <w:i/>
          <w:iCs/>
          <w:sz w:val="20"/>
          <w:szCs w:val="20"/>
        </w:rPr>
      </w:pPr>
      <w:r w:rsidRPr="003A54A1">
        <w:rPr>
          <w:rFonts w:ascii="Arial" w:hAnsi="Arial" w:cs="Arial"/>
          <w:i/>
          <w:iCs/>
          <w:sz w:val="20"/>
          <w:szCs w:val="20"/>
        </w:rPr>
        <w:t>Procedure to be followed in the event of a fire:</w:t>
      </w:r>
    </w:p>
    <w:p w14:paraId="14B56510" w14:textId="179EB217" w:rsidR="00E222C8" w:rsidRDefault="00E222C8">
      <w:pPr>
        <w:pStyle w:val="ListParagraph"/>
        <w:numPr>
          <w:ilvl w:val="0"/>
          <w:numId w:val="8"/>
        </w:numPr>
        <w:spacing w:line="360" w:lineRule="auto"/>
        <w:rPr>
          <w:rFonts w:ascii="Arial" w:hAnsi="Arial" w:cs="Arial"/>
          <w:sz w:val="20"/>
          <w:szCs w:val="20"/>
        </w:rPr>
      </w:pPr>
      <w:r w:rsidRPr="003A54A1">
        <w:rPr>
          <w:rFonts w:ascii="Arial" w:hAnsi="Arial" w:cs="Arial"/>
          <w:sz w:val="20"/>
          <w:szCs w:val="20"/>
        </w:rPr>
        <w:t xml:space="preserve">On hearing the fire alarm the children in each room will be calmly </w:t>
      </w:r>
      <w:proofErr w:type="gramStart"/>
      <w:r w:rsidRPr="003A54A1">
        <w:rPr>
          <w:rFonts w:ascii="Arial" w:hAnsi="Arial" w:cs="Arial"/>
          <w:sz w:val="20"/>
          <w:szCs w:val="20"/>
        </w:rPr>
        <w:t>collected together</w:t>
      </w:r>
      <w:proofErr w:type="gramEnd"/>
      <w:r w:rsidRPr="003A54A1">
        <w:rPr>
          <w:rFonts w:ascii="Arial" w:hAnsi="Arial" w:cs="Arial"/>
          <w:sz w:val="20"/>
          <w:szCs w:val="20"/>
        </w:rPr>
        <w:t xml:space="preserve"> and taken out of the nearest fire exit to the assembly point.  The </w:t>
      </w:r>
      <w:r w:rsidR="003A54A1">
        <w:rPr>
          <w:rFonts w:ascii="Arial" w:hAnsi="Arial" w:cs="Arial"/>
          <w:sz w:val="20"/>
          <w:szCs w:val="20"/>
        </w:rPr>
        <w:t>f</w:t>
      </w:r>
      <w:r w:rsidR="00BA09C9">
        <w:rPr>
          <w:rFonts w:ascii="Arial" w:hAnsi="Arial" w:cs="Arial"/>
          <w:sz w:val="20"/>
          <w:szCs w:val="20"/>
        </w:rPr>
        <w:t>i</w:t>
      </w:r>
      <w:r w:rsidR="003A54A1">
        <w:rPr>
          <w:rFonts w:ascii="Arial" w:hAnsi="Arial" w:cs="Arial"/>
          <w:sz w:val="20"/>
          <w:szCs w:val="20"/>
        </w:rPr>
        <w:t>re officer</w:t>
      </w:r>
      <w:r w:rsidRPr="003A54A1">
        <w:rPr>
          <w:rFonts w:ascii="Arial" w:hAnsi="Arial" w:cs="Arial"/>
          <w:sz w:val="20"/>
          <w:szCs w:val="20"/>
        </w:rPr>
        <w:t xml:space="preserve"> in each room will collect the register/occupancy list before going outside.  Once outside the children will be checked off the register to ensure that all are accounted for.</w:t>
      </w:r>
    </w:p>
    <w:p w14:paraId="3E22CB56" w14:textId="705EC7D9" w:rsidR="00BA09C9" w:rsidRPr="003A54A1" w:rsidRDefault="00BA09C9">
      <w:pPr>
        <w:pStyle w:val="ListParagraph"/>
        <w:numPr>
          <w:ilvl w:val="0"/>
          <w:numId w:val="8"/>
        </w:numPr>
        <w:spacing w:line="360" w:lineRule="auto"/>
        <w:rPr>
          <w:rFonts w:ascii="Arial" w:hAnsi="Arial" w:cs="Arial"/>
          <w:sz w:val="20"/>
          <w:szCs w:val="20"/>
        </w:rPr>
      </w:pPr>
      <w:r>
        <w:rPr>
          <w:rFonts w:ascii="Arial" w:hAnsi="Arial" w:cs="Arial"/>
          <w:sz w:val="20"/>
          <w:szCs w:val="20"/>
        </w:rPr>
        <w:t>The fire officer in each room is responsible for taking the room’s/setting emergency evacuation bag outside</w:t>
      </w:r>
    </w:p>
    <w:p w14:paraId="0DF2C340" w14:textId="23CC8597" w:rsidR="00E222C8" w:rsidRPr="003A54A1" w:rsidRDefault="00E222C8">
      <w:pPr>
        <w:pStyle w:val="ListParagraph"/>
        <w:numPr>
          <w:ilvl w:val="0"/>
          <w:numId w:val="8"/>
        </w:numPr>
        <w:spacing w:line="360" w:lineRule="auto"/>
        <w:rPr>
          <w:rFonts w:ascii="Arial" w:hAnsi="Arial" w:cs="Arial"/>
          <w:sz w:val="20"/>
          <w:szCs w:val="20"/>
        </w:rPr>
      </w:pPr>
      <w:r w:rsidRPr="003A54A1">
        <w:rPr>
          <w:rFonts w:ascii="Arial" w:hAnsi="Arial" w:cs="Arial"/>
          <w:sz w:val="20"/>
          <w:szCs w:val="20"/>
        </w:rPr>
        <w:t xml:space="preserve">The member of staff in charge that day will call the emergency services (999) using a mobile phone or the </w:t>
      </w:r>
      <w:r w:rsidR="003A54A1">
        <w:rPr>
          <w:rFonts w:ascii="Arial" w:hAnsi="Arial" w:cs="Arial"/>
          <w:sz w:val="20"/>
          <w:szCs w:val="20"/>
        </w:rPr>
        <w:t>office phone</w:t>
      </w:r>
    </w:p>
    <w:p w14:paraId="35392DB7" w14:textId="77777777" w:rsidR="00E222C8" w:rsidRPr="003A54A1" w:rsidRDefault="00E222C8">
      <w:pPr>
        <w:pStyle w:val="ListParagraph"/>
        <w:numPr>
          <w:ilvl w:val="0"/>
          <w:numId w:val="8"/>
        </w:numPr>
        <w:spacing w:line="360" w:lineRule="auto"/>
        <w:rPr>
          <w:rFonts w:ascii="Arial" w:hAnsi="Arial" w:cs="Arial"/>
          <w:sz w:val="20"/>
          <w:szCs w:val="20"/>
        </w:rPr>
      </w:pPr>
      <w:r w:rsidRPr="003A54A1">
        <w:rPr>
          <w:rFonts w:ascii="Arial" w:hAnsi="Arial" w:cs="Arial"/>
          <w:sz w:val="20"/>
          <w:szCs w:val="20"/>
        </w:rPr>
        <w:t xml:space="preserve">Only the member of staff in charge can decide </w:t>
      </w:r>
      <w:proofErr w:type="gramStart"/>
      <w:r w:rsidRPr="003A54A1">
        <w:rPr>
          <w:rFonts w:ascii="Arial" w:hAnsi="Arial" w:cs="Arial"/>
          <w:sz w:val="20"/>
          <w:szCs w:val="20"/>
        </w:rPr>
        <w:t>if and when</w:t>
      </w:r>
      <w:proofErr w:type="gramEnd"/>
      <w:r w:rsidRPr="003A54A1">
        <w:rPr>
          <w:rFonts w:ascii="Arial" w:hAnsi="Arial" w:cs="Arial"/>
          <w:sz w:val="20"/>
          <w:szCs w:val="20"/>
        </w:rPr>
        <w:t xml:space="preserve"> it is safe to re-enter the building, and this must be done in liaison with the emergency services.  </w:t>
      </w:r>
    </w:p>
    <w:p w14:paraId="6D9B998C" w14:textId="1DF5526A" w:rsidR="00E222C8" w:rsidRPr="003A54A1" w:rsidRDefault="00E222C8">
      <w:pPr>
        <w:pStyle w:val="ListParagraph"/>
        <w:numPr>
          <w:ilvl w:val="0"/>
          <w:numId w:val="8"/>
        </w:numPr>
        <w:spacing w:line="360" w:lineRule="auto"/>
        <w:rPr>
          <w:rFonts w:ascii="Arial" w:hAnsi="Arial" w:cs="Arial"/>
          <w:sz w:val="20"/>
          <w:szCs w:val="20"/>
        </w:rPr>
      </w:pPr>
      <w:r w:rsidRPr="003A54A1">
        <w:rPr>
          <w:rFonts w:ascii="Arial" w:hAnsi="Arial" w:cs="Arial"/>
          <w:sz w:val="20"/>
          <w:szCs w:val="20"/>
        </w:rPr>
        <w:t>Where is it is not possible to return to the building the children will be taken to KFC</w:t>
      </w:r>
      <w:r w:rsidR="003A54A1">
        <w:rPr>
          <w:rFonts w:ascii="Arial" w:hAnsi="Arial" w:cs="Arial"/>
          <w:sz w:val="20"/>
          <w:szCs w:val="20"/>
        </w:rPr>
        <w:t xml:space="preserve">, The Gym or The Cinema </w:t>
      </w:r>
      <w:r w:rsidRPr="003A54A1">
        <w:rPr>
          <w:rFonts w:ascii="Arial" w:hAnsi="Arial" w:cs="Arial"/>
          <w:sz w:val="20"/>
          <w:szCs w:val="20"/>
        </w:rPr>
        <w:t xml:space="preserve">across the road (Newport Nursery), </w:t>
      </w:r>
      <w:r w:rsidR="003A54A1">
        <w:rPr>
          <w:rFonts w:ascii="Arial" w:hAnsi="Arial" w:cs="Arial"/>
          <w:sz w:val="20"/>
          <w:szCs w:val="20"/>
        </w:rPr>
        <w:t xml:space="preserve">The Lighthouse Church or The </w:t>
      </w:r>
      <w:proofErr w:type="spellStart"/>
      <w:r w:rsidR="003A54A1">
        <w:rPr>
          <w:rFonts w:ascii="Arial" w:hAnsi="Arial" w:cs="Arial"/>
          <w:sz w:val="20"/>
          <w:szCs w:val="20"/>
        </w:rPr>
        <w:t>Caulkheads</w:t>
      </w:r>
      <w:proofErr w:type="spellEnd"/>
      <w:r w:rsidR="003A54A1">
        <w:rPr>
          <w:rFonts w:ascii="Arial" w:hAnsi="Arial" w:cs="Arial"/>
          <w:sz w:val="20"/>
          <w:szCs w:val="20"/>
        </w:rPr>
        <w:t xml:space="preserve"> Pub</w:t>
      </w:r>
      <w:r w:rsidRPr="003A54A1">
        <w:rPr>
          <w:rFonts w:ascii="Arial" w:hAnsi="Arial" w:cs="Arial"/>
          <w:sz w:val="20"/>
          <w:szCs w:val="20"/>
        </w:rPr>
        <w:t xml:space="preserve"> (Sandown Nursery), or the school build</w:t>
      </w:r>
      <w:r w:rsidR="00DD0A9B" w:rsidRPr="003A54A1">
        <w:rPr>
          <w:rFonts w:ascii="Arial" w:hAnsi="Arial" w:cs="Arial"/>
          <w:sz w:val="20"/>
          <w:szCs w:val="20"/>
        </w:rPr>
        <w:t>ings</w:t>
      </w:r>
      <w:r w:rsidR="003A54A1">
        <w:rPr>
          <w:rFonts w:ascii="Arial" w:hAnsi="Arial" w:cs="Arial"/>
          <w:sz w:val="20"/>
          <w:szCs w:val="20"/>
        </w:rPr>
        <w:t xml:space="preserve">, The community Hall in Church Close or The Cedars Pub (Wootton) </w:t>
      </w:r>
      <w:r w:rsidRPr="003A54A1">
        <w:rPr>
          <w:rFonts w:ascii="Arial" w:hAnsi="Arial" w:cs="Arial"/>
          <w:sz w:val="20"/>
          <w:szCs w:val="20"/>
        </w:rPr>
        <w:t xml:space="preserve"> to be kept warm and dry and to await collection by their parents.</w:t>
      </w:r>
    </w:p>
    <w:p w14:paraId="055E886C" w14:textId="3137CC55" w:rsidR="00E222C8" w:rsidRDefault="00E222C8">
      <w:pPr>
        <w:pStyle w:val="ListParagraph"/>
        <w:numPr>
          <w:ilvl w:val="0"/>
          <w:numId w:val="8"/>
        </w:numPr>
        <w:spacing w:line="360" w:lineRule="auto"/>
        <w:rPr>
          <w:rFonts w:ascii="Arial" w:hAnsi="Arial" w:cs="Arial"/>
          <w:sz w:val="20"/>
          <w:szCs w:val="20"/>
        </w:rPr>
      </w:pPr>
      <w:r w:rsidRPr="003A54A1">
        <w:rPr>
          <w:rFonts w:ascii="Arial" w:hAnsi="Arial" w:cs="Arial"/>
          <w:sz w:val="20"/>
          <w:szCs w:val="20"/>
        </w:rPr>
        <w:t xml:space="preserve">The senior person in charge at the time will ensure that the Emergency Evacuation File (located in the office) is taken out so that parents can be contacted to come and collect their children if it is not possible to continue the nursery day.  </w:t>
      </w:r>
    </w:p>
    <w:p w14:paraId="44A69831" w14:textId="1836458A" w:rsidR="001F2B17" w:rsidRPr="001F2B17" w:rsidRDefault="001F2B17" w:rsidP="001F2B17">
      <w:pPr>
        <w:spacing w:line="360" w:lineRule="auto"/>
        <w:rPr>
          <w:rFonts w:ascii="Arial" w:hAnsi="Arial" w:cs="Arial"/>
          <w:color w:val="FF0000"/>
          <w:sz w:val="20"/>
          <w:szCs w:val="20"/>
        </w:rPr>
      </w:pPr>
    </w:p>
    <w:p w14:paraId="16A454C1" w14:textId="77777777" w:rsidR="00E222C8" w:rsidRPr="003A54A1" w:rsidRDefault="00E222C8">
      <w:pPr>
        <w:spacing w:line="360" w:lineRule="auto"/>
        <w:rPr>
          <w:rFonts w:ascii="Arial" w:hAnsi="Arial" w:cs="Arial"/>
          <w:b/>
          <w:sz w:val="20"/>
          <w:szCs w:val="20"/>
        </w:rPr>
      </w:pPr>
      <w:r w:rsidRPr="003A54A1">
        <w:rPr>
          <w:rFonts w:ascii="Arial" w:hAnsi="Arial" w:cs="Arial"/>
          <w:b/>
          <w:sz w:val="20"/>
          <w:szCs w:val="20"/>
        </w:rPr>
        <w:t>Legal framework</w:t>
      </w:r>
    </w:p>
    <w:p w14:paraId="39542876" w14:textId="77777777" w:rsidR="00E222C8" w:rsidRPr="003A54A1" w:rsidRDefault="00E222C8">
      <w:pPr>
        <w:pStyle w:val="ListParagraph"/>
        <w:numPr>
          <w:ilvl w:val="0"/>
          <w:numId w:val="2"/>
        </w:numPr>
        <w:spacing w:line="360" w:lineRule="auto"/>
        <w:rPr>
          <w:rFonts w:ascii="Arial" w:hAnsi="Arial" w:cs="Arial"/>
          <w:sz w:val="20"/>
          <w:szCs w:val="20"/>
        </w:rPr>
      </w:pPr>
      <w:r w:rsidRPr="003A54A1">
        <w:rPr>
          <w:rFonts w:ascii="Arial" w:hAnsi="Arial" w:cs="Arial"/>
          <w:sz w:val="20"/>
          <w:szCs w:val="20"/>
        </w:rPr>
        <w:t>Regulatory Reform (Fire Safety) Order 2005</w:t>
      </w:r>
      <w:r w:rsidRPr="003A54A1">
        <w:rPr>
          <w:rFonts w:ascii="Arial" w:hAnsi="Arial" w:cs="Arial"/>
          <w:sz w:val="20"/>
          <w:szCs w:val="20"/>
        </w:rPr>
        <w:br/>
        <w:t>www.opsi.gov.uk/si/si2005/20051541.htm</w:t>
      </w:r>
    </w:p>
    <w:p w14:paraId="6CA1011E" w14:textId="77777777" w:rsidR="00E222C8" w:rsidRPr="003A54A1" w:rsidRDefault="00E222C8">
      <w:pPr>
        <w:spacing w:line="360" w:lineRule="auto"/>
        <w:rPr>
          <w:rFonts w:ascii="Arial" w:hAnsi="Arial" w:cs="Arial"/>
          <w:b/>
          <w:sz w:val="20"/>
          <w:szCs w:val="20"/>
        </w:rPr>
      </w:pPr>
      <w:r w:rsidRPr="003A54A1">
        <w:rPr>
          <w:rFonts w:ascii="Arial" w:hAnsi="Arial" w:cs="Arial"/>
          <w:b/>
          <w:sz w:val="20"/>
          <w:szCs w:val="20"/>
        </w:rPr>
        <w:t xml:space="preserve">Further guidance </w:t>
      </w:r>
    </w:p>
    <w:p w14:paraId="77B4DC53" w14:textId="77777777" w:rsidR="00E222C8" w:rsidRPr="003A54A1" w:rsidRDefault="00E222C8">
      <w:pPr>
        <w:pStyle w:val="ListParagraph"/>
        <w:numPr>
          <w:ilvl w:val="0"/>
          <w:numId w:val="2"/>
        </w:numPr>
        <w:spacing w:line="360" w:lineRule="auto"/>
        <w:rPr>
          <w:rFonts w:ascii="Arial" w:hAnsi="Arial" w:cs="Arial"/>
          <w:sz w:val="20"/>
          <w:szCs w:val="20"/>
        </w:rPr>
      </w:pPr>
      <w:r w:rsidRPr="003A54A1">
        <w:rPr>
          <w:rFonts w:ascii="Arial" w:hAnsi="Arial" w:cs="Arial"/>
          <w:i/>
          <w:sz w:val="20"/>
          <w:szCs w:val="20"/>
        </w:rPr>
        <w:t>Fire Safety Risk Assessment - Educational Premises</w:t>
      </w:r>
      <w:r w:rsidRPr="003A54A1">
        <w:rPr>
          <w:rStyle w:val="Strong"/>
          <w:rFonts w:ascii="Arial" w:hAnsi="Arial" w:cs="Arial"/>
          <w:sz w:val="20"/>
          <w:szCs w:val="20"/>
        </w:rPr>
        <w:t xml:space="preserve"> </w:t>
      </w:r>
      <w:proofErr w:type="gramStart"/>
      <w:r w:rsidRPr="003A54A1">
        <w:rPr>
          <w:rStyle w:val="Strong"/>
          <w:rFonts w:ascii="Arial" w:hAnsi="Arial" w:cs="Arial"/>
          <w:b w:val="0"/>
          <w:sz w:val="20"/>
          <w:szCs w:val="20"/>
        </w:rPr>
        <w:t>( HMG</w:t>
      </w:r>
      <w:proofErr w:type="gramEnd"/>
      <w:r w:rsidRPr="003A54A1">
        <w:rPr>
          <w:rStyle w:val="Strong"/>
          <w:rFonts w:ascii="Arial" w:hAnsi="Arial" w:cs="Arial"/>
          <w:b w:val="0"/>
          <w:sz w:val="20"/>
          <w:szCs w:val="20"/>
        </w:rPr>
        <w:t xml:space="preserve"> 2006)</w:t>
      </w:r>
      <w:r w:rsidRPr="003A54A1">
        <w:rPr>
          <w:rFonts w:ascii="Arial" w:hAnsi="Arial" w:cs="Arial"/>
          <w:b/>
          <w:sz w:val="20"/>
          <w:szCs w:val="20"/>
        </w:rPr>
        <w:br/>
      </w:r>
      <w:hyperlink r:id="rId7" w:history="1">
        <w:r w:rsidR="00DD0A9B" w:rsidRPr="003A54A1">
          <w:rPr>
            <w:rStyle w:val="Hyperlink"/>
            <w:rFonts w:ascii="Arial" w:hAnsi="Arial" w:cs="Arial"/>
            <w:sz w:val="20"/>
            <w:szCs w:val="20"/>
          </w:rPr>
          <w:t>www.communities.gov.uk/publications/fire/firesafetyrisk6</w:t>
        </w:r>
      </w:hyperlink>
    </w:p>
    <w:p w14:paraId="0A0FDE15" w14:textId="77777777" w:rsidR="00BA09C9" w:rsidRDefault="00BA09C9" w:rsidP="00BA09C9">
      <w:pPr>
        <w:spacing w:line="360" w:lineRule="auto"/>
        <w:rPr>
          <w:rFonts w:ascii="Arial" w:hAnsi="Arial" w:cs="Arial"/>
          <w:b/>
          <w:color w:val="000000"/>
          <w:sz w:val="20"/>
          <w:szCs w:val="20"/>
          <w:u w:val="single"/>
        </w:rPr>
      </w:pPr>
    </w:p>
    <w:p w14:paraId="0849CC70" w14:textId="77777777" w:rsidR="008B2A9A" w:rsidRDefault="008B2A9A" w:rsidP="008B2A9A">
      <w:pPr>
        <w:spacing w:line="360" w:lineRule="auto"/>
        <w:rPr>
          <w:rFonts w:ascii="Arial" w:hAnsi="Arial" w:cs="Arial"/>
          <w:b/>
          <w:color w:val="000000"/>
          <w:sz w:val="20"/>
          <w:szCs w:val="20"/>
        </w:rPr>
      </w:pPr>
      <w:r>
        <w:rPr>
          <w:rFonts w:ascii="Arial" w:hAnsi="Arial" w:cs="Arial"/>
          <w:b/>
          <w:color w:val="000000"/>
          <w:sz w:val="20"/>
          <w:szCs w:val="20"/>
        </w:rPr>
        <w:t>Persons responsible for implementing this policy:</w:t>
      </w:r>
    </w:p>
    <w:p w14:paraId="123492D9" w14:textId="77777777" w:rsidR="008B2A9A" w:rsidRDefault="008B2A9A" w:rsidP="008B2A9A">
      <w:pPr>
        <w:pStyle w:val="ListParagraph"/>
        <w:numPr>
          <w:ilvl w:val="0"/>
          <w:numId w:val="10"/>
        </w:numPr>
        <w:spacing w:line="360" w:lineRule="auto"/>
        <w:rPr>
          <w:rFonts w:ascii="Arial" w:hAnsi="Arial" w:cs="Arial"/>
          <w:color w:val="000000"/>
          <w:sz w:val="20"/>
          <w:szCs w:val="20"/>
        </w:rPr>
      </w:pPr>
      <w:r>
        <w:rPr>
          <w:rFonts w:ascii="Arial" w:hAnsi="Arial" w:cs="Arial"/>
          <w:color w:val="000000"/>
          <w:sz w:val="20"/>
          <w:szCs w:val="20"/>
        </w:rPr>
        <w:t>Erica Dunwell/Heather Bishop /Rosalind Moreno– Newport</w:t>
      </w:r>
    </w:p>
    <w:p w14:paraId="05F23E1E" w14:textId="77777777" w:rsidR="008B2A9A" w:rsidRDefault="008B2A9A" w:rsidP="008B2A9A">
      <w:pPr>
        <w:pStyle w:val="ListParagraph"/>
        <w:numPr>
          <w:ilvl w:val="0"/>
          <w:numId w:val="10"/>
        </w:numPr>
        <w:spacing w:line="360" w:lineRule="auto"/>
        <w:rPr>
          <w:rFonts w:ascii="Arial" w:hAnsi="Arial" w:cs="Arial"/>
          <w:color w:val="000000"/>
          <w:sz w:val="20"/>
          <w:szCs w:val="20"/>
        </w:rPr>
      </w:pPr>
      <w:r>
        <w:rPr>
          <w:rFonts w:ascii="Arial" w:hAnsi="Arial" w:cs="Arial"/>
          <w:color w:val="000000"/>
          <w:sz w:val="20"/>
          <w:szCs w:val="20"/>
        </w:rPr>
        <w:t>Erica Dunwell/ Heather Bishop/Nicola McLaughlin – Sandown</w:t>
      </w:r>
    </w:p>
    <w:p w14:paraId="3945A99D" w14:textId="77777777" w:rsidR="008B2A9A" w:rsidRDefault="008B2A9A" w:rsidP="008B2A9A">
      <w:pPr>
        <w:pStyle w:val="ListParagraph"/>
        <w:numPr>
          <w:ilvl w:val="0"/>
          <w:numId w:val="10"/>
        </w:numPr>
        <w:spacing w:line="360" w:lineRule="auto"/>
        <w:rPr>
          <w:rFonts w:ascii="Arial" w:hAnsi="Arial" w:cs="Arial"/>
          <w:color w:val="000000"/>
          <w:sz w:val="20"/>
          <w:szCs w:val="20"/>
        </w:rPr>
      </w:pPr>
      <w:r>
        <w:rPr>
          <w:rFonts w:ascii="Arial" w:hAnsi="Arial" w:cs="Arial"/>
          <w:color w:val="000000"/>
          <w:sz w:val="20"/>
          <w:szCs w:val="20"/>
        </w:rPr>
        <w:t>Erica Dunwell/Becky Kujabi – Wootton</w:t>
      </w:r>
    </w:p>
    <w:p w14:paraId="4088C606" w14:textId="77777777" w:rsidR="008B2A9A" w:rsidRDefault="008B2A9A" w:rsidP="008B2A9A">
      <w:pPr>
        <w:spacing w:line="360" w:lineRule="auto"/>
        <w:rPr>
          <w:rFonts w:ascii="Arial" w:hAnsi="Arial" w:cs="Arial"/>
          <w:b/>
          <w:color w:val="000000"/>
          <w:sz w:val="20"/>
          <w:szCs w:val="20"/>
        </w:rPr>
      </w:pPr>
      <w:r>
        <w:rPr>
          <w:rFonts w:ascii="Arial" w:hAnsi="Arial" w:cs="Arial"/>
          <w:b/>
          <w:color w:val="000000"/>
          <w:sz w:val="20"/>
          <w:szCs w:val="20"/>
        </w:rPr>
        <w:t>Review: August 2026</w:t>
      </w:r>
    </w:p>
    <w:p w14:paraId="6CCBA022" w14:textId="77777777" w:rsidR="00075CCD" w:rsidRPr="003A54A1" w:rsidRDefault="00075CCD" w:rsidP="00075CCD">
      <w:pPr>
        <w:spacing w:line="360" w:lineRule="auto"/>
        <w:rPr>
          <w:rFonts w:ascii="Arial" w:hAnsi="Arial" w:cs="Arial"/>
          <w:sz w:val="20"/>
          <w:szCs w:val="20"/>
        </w:rPr>
      </w:pPr>
    </w:p>
    <w:sectPr w:rsidR="00075CCD" w:rsidRPr="003A54A1" w:rsidSect="00085434">
      <w:footerReference w:type="default" r:id="rId8"/>
      <w:pgSz w:w="11906" w:h="16838"/>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E11F1" w14:textId="77777777" w:rsidR="00BB6B46" w:rsidRDefault="00BB6B46">
      <w:r>
        <w:separator/>
      </w:r>
    </w:p>
  </w:endnote>
  <w:endnote w:type="continuationSeparator" w:id="0">
    <w:p w14:paraId="58542454" w14:textId="77777777" w:rsidR="00BB6B46" w:rsidRDefault="00BB6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DA53" w14:textId="77777777" w:rsidR="00E222C8" w:rsidRDefault="00E222C8">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91DA" w14:textId="77777777" w:rsidR="00BB6B46" w:rsidRDefault="00BB6B46">
      <w:r>
        <w:separator/>
      </w:r>
    </w:p>
  </w:footnote>
  <w:footnote w:type="continuationSeparator" w:id="0">
    <w:p w14:paraId="413C454F" w14:textId="77777777" w:rsidR="00BB6B46" w:rsidRDefault="00BB6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Wingdings" w:hAnsi="Wingdings"/>
        <w:color w:val="9BBB59"/>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Wingdings" w:hAnsi="Wingdings"/>
        <w:color w:val="9BBB59"/>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9BBB59"/>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9BBB59"/>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Wingdings" w:hAnsi="Wingdings"/>
        <w:color w:val="9BBB59"/>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olor w:val="9BBB59"/>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841197309">
    <w:abstractNumId w:val="0"/>
  </w:num>
  <w:num w:numId="2" w16cid:durableId="506948984">
    <w:abstractNumId w:val="1"/>
  </w:num>
  <w:num w:numId="3" w16cid:durableId="448356792">
    <w:abstractNumId w:val="2"/>
  </w:num>
  <w:num w:numId="4" w16cid:durableId="289870140">
    <w:abstractNumId w:val="3"/>
  </w:num>
  <w:num w:numId="5" w16cid:durableId="712925405">
    <w:abstractNumId w:val="4"/>
  </w:num>
  <w:num w:numId="6" w16cid:durableId="144905364">
    <w:abstractNumId w:val="5"/>
  </w:num>
  <w:num w:numId="7" w16cid:durableId="561138803">
    <w:abstractNumId w:val="6"/>
  </w:num>
  <w:num w:numId="8" w16cid:durableId="484318788">
    <w:abstractNumId w:val="7"/>
  </w:num>
  <w:num w:numId="9" w16cid:durableId="736635671">
    <w:abstractNumId w:val="8"/>
  </w:num>
  <w:num w:numId="10" w16cid:durableId="125045889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40"/>
    <w:rsid w:val="00044798"/>
    <w:rsid w:val="00075CCD"/>
    <w:rsid w:val="00085434"/>
    <w:rsid w:val="000B15F8"/>
    <w:rsid w:val="000D205F"/>
    <w:rsid w:val="00112EBB"/>
    <w:rsid w:val="001B6DB2"/>
    <w:rsid w:val="001B7125"/>
    <w:rsid w:val="001F2B17"/>
    <w:rsid w:val="00242E31"/>
    <w:rsid w:val="002450CF"/>
    <w:rsid w:val="00291B2D"/>
    <w:rsid w:val="002F27DA"/>
    <w:rsid w:val="002F297E"/>
    <w:rsid w:val="00302EDE"/>
    <w:rsid w:val="003904B0"/>
    <w:rsid w:val="003A54A1"/>
    <w:rsid w:val="00472A12"/>
    <w:rsid w:val="004936FC"/>
    <w:rsid w:val="004F79C1"/>
    <w:rsid w:val="00574E31"/>
    <w:rsid w:val="005A7F4E"/>
    <w:rsid w:val="006751AA"/>
    <w:rsid w:val="006A5F7D"/>
    <w:rsid w:val="00703B31"/>
    <w:rsid w:val="007A6163"/>
    <w:rsid w:val="007E6BBB"/>
    <w:rsid w:val="008B2A9A"/>
    <w:rsid w:val="00912C2E"/>
    <w:rsid w:val="0092247F"/>
    <w:rsid w:val="00951532"/>
    <w:rsid w:val="009C4F23"/>
    <w:rsid w:val="00A11AE9"/>
    <w:rsid w:val="00B36423"/>
    <w:rsid w:val="00B61740"/>
    <w:rsid w:val="00BA09C9"/>
    <w:rsid w:val="00BB6B46"/>
    <w:rsid w:val="00C80521"/>
    <w:rsid w:val="00CF7D8D"/>
    <w:rsid w:val="00DD0A9B"/>
    <w:rsid w:val="00E222C8"/>
    <w:rsid w:val="00F27224"/>
    <w:rsid w:val="00FF5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EFA0B57"/>
  <w15:docId w15:val="{C847C652-47C2-483A-8506-E2EF41C3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43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85434"/>
    <w:rPr>
      <w:rFonts w:ascii="Wingdings" w:hAnsi="Wingdings"/>
      <w:color w:val="9BBB59"/>
    </w:rPr>
  </w:style>
  <w:style w:type="character" w:customStyle="1" w:styleId="WW8Num2z0">
    <w:name w:val="WW8Num2z0"/>
    <w:rsid w:val="00085434"/>
    <w:rPr>
      <w:rFonts w:ascii="Wingdings" w:hAnsi="Wingdings"/>
      <w:color w:val="9BBB59"/>
    </w:rPr>
  </w:style>
  <w:style w:type="character" w:customStyle="1" w:styleId="WW8Num3z0">
    <w:name w:val="WW8Num3z0"/>
    <w:rsid w:val="00085434"/>
    <w:rPr>
      <w:rFonts w:ascii="Wingdings" w:hAnsi="Wingdings"/>
      <w:color w:val="9BBB59"/>
    </w:rPr>
  </w:style>
  <w:style w:type="character" w:customStyle="1" w:styleId="WW8Num4z0">
    <w:name w:val="WW8Num4z0"/>
    <w:rsid w:val="00085434"/>
    <w:rPr>
      <w:rFonts w:ascii="Wingdings" w:hAnsi="Wingdings"/>
      <w:color w:val="9BBB59"/>
    </w:rPr>
  </w:style>
  <w:style w:type="character" w:customStyle="1" w:styleId="WW8Num5z0">
    <w:name w:val="WW8Num5z0"/>
    <w:rsid w:val="00085434"/>
    <w:rPr>
      <w:rFonts w:ascii="Wingdings" w:hAnsi="Wingdings"/>
      <w:color w:val="9BBB59"/>
    </w:rPr>
  </w:style>
  <w:style w:type="character" w:customStyle="1" w:styleId="WW8Num6z0">
    <w:name w:val="WW8Num6z0"/>
    <w:rsid w:val="00085434"/>
    <w:rPr>
      <w:rFonts w:ascii="Wingdings" w:hAnsi="Wingdings"/>
      <w:color w:val="9BBB59"/>
    </w:rPr>
  </w:style>
  <w:style w:type="character" w:customStyle="1" w:styleId="WW8Num7z0">
    <w:name w:val="WW8Num7z0"/>
    <w:rsid w:val="00085434"/>
    <w:rPr>
      <w:rFonts w:ascii="Symbol" w:hAnsi="Symbol" w:cs="OpenSymbol"/>
    </w:rPr>
  </w:style>
  <w:style w:type="character" w:customStyle="1" w:styleId="WW8Num7z1">
    <w:name w:val="WW8Num7z1"/>
    <w:rsid w:val="00085434"/>
    <w:rPr>
      <w:rFonts w:ascii="OpenSymbol" w:hAnsi="OpenSymbol" w:cs="OpenSymbol"/>
    </w:rPr>
  </w:style>
  <w:style w:type="character" w:customStyle="1" w:styleId="WW8Num8z0">
    <w:name w:val="WW8Num8z0"/>
    <w:rsid w:val="00085434"/>
    <w:rPr>
      <w:rFonts w:ascii="Symbol" w:hAnsi="Symbol" w:cs="OpenSymbol"/>
    </w:rPr>
  </w:style>
  <w:style w:type="character" w:customStyle="1" w:styleId="WW8Num8z1">
    <w:name w:val="WW8Num8z1"/>
    <w:rsid w:val="00085434"/>
    <w:rPr>
      <w:rFonts w:ascii="OpenSymbol" w:hAnsi="OpenSymbol" w:cs="OpenSymbol"/>
    </w:rPr>
  </w:style>
  <w:style w:type="character" w:customStyle="1" w:styleId="Absatz-Standardschriftart">
    <w:name w:val="Absatz-Standardschriftart"/>
    <w:rsid w:val="00085434"/>
  </w:style>
  <w:style w:type="character" w:customStyle="1" w:styleId="WW-Absatz-Standardschriftart">
    <w:name w:val="WW-Absatz-Standardschriftart"/>
    <w:rsid w:val="00085434"/>
  </w:style>
  <w:style w:type="character" w:customStyle="1" w:styleId="WW8Num1z1">
    <w:name w:val="WW8Num1z1"/>
    <w:rsid w:val="00085434"/>
    <w:rPr>
      <w:rFonts w:ascii="Courier New" w:hAnsi="Courier New"/>
    </w:rPr>
  </w:style>
  <w:style w:type="character" w:customStyle="1" w:styleId="WW8Num1z2">
    <w:name w:val="WW8Num1z2"/>
    <w:rsid w:val="00085434"/>
    <w:rPr>
      <w:rFonts w:ascii="Wingdings" w:hAnsi="Wingdings"/>
    </w:rPr>
  </w:style>
  <w:style w:type="character" w:customStyle="1" w:styleId="WW8Num1z3">
    <w:name w:val="WW8Num1z3"/>
    <w:rsid w:val="00085434"/>
    <w:rPr>
      <w:rFonts w:ascii="Symbol" w:hAnsi="Symbol"/>
    </w:rPr>
  </w:style>
  <w:style w:type="character" w:customStyle="1" w:styleId="WW8Num2z1">
    <w:name w:val="WW8Num2z1"/>
    <w:rsid w:val="00085434"/>
    <w:rPr>
      <w:rFonts w:ascii="Courier New" w:hAnsi="Courier New"/>
    </w:rPr>
  </w:style>
  <w:style w:type="character" w:customStyle="1" w:styleId="WW8Num2z2">
    <w:name w:val="WW8Num2z2"/>
    <w:rsid w:val="00085434"/>
    <w:rPr>
      <w:rFonts w:ascii="Wingdings" w:hAnsi="Wingdings"/>
    </w:rPr>
  </w:style>
  <w:style w:type="character" w:customStyle="1" w:styleId="WW8Num2z3">
    <w:name w:val="WW8Num2z3"/>
    <w:rsid w:val="00085434"/>
    <w:rPr>
      <w:rFonts w:ascii="Symbol" w:hAnsi="Symbol"/>
    </w:rPr>
  </w:style>
  <w:style w:type="character" w:customStyle="1" w:styleId="WW8Num3z1">
    <w:name w:val="WW8Num3z1"/>
    <w:rsid w:val="00085434"/>
    <w:rPr>
      <w:rFonts w:ascii="Courier New" w:hAnsi="Courier New"/>
    </w:rPr>
  </w:style>
  <w:style w:type="character" w:customStyle="1" w:styleId="WW8Num3z2">
    <w:name w:val="WW8Num3z2"/>
    <w:rsid w:val="00085434"/>
    <w:rPr>
      <w:rFonts w:ascii="Wingdings" w:hAnsi="Wingdings"/>
    </w:rPr>
  </w:style>
  <w:style w:type="character" w:customStyle="1" w:styleId="WW8Num3z3">
    <w:name w:val="WW8Num3z3"/>
    <w:rsid w:val="00085434"/>
    <w:rPr>
      <w:rFonts w:ascii="Symbol" w:hAnsi="Symbol"/>
    </w:rPr>
  </w:style>
  <w:style w:type="character" w:customStyle="1" w:styleId="WW8Num4z1">
    <w:name w:val="WW8Num4z1"/>
    <w:rsid w:val="00085434"/>
    <w:rPr>
      <w:rFonts w:ascii="Courier New" w:hAnsi="Courier New"/>
    </w:rPr>
  </w:style>
  <w:style w:type="character" w:customStyle="1" w:styleId="WW8Num4z2">
    <w:name w:val="WW8Num4z2"/>
    <w:rsid w:val="00085434"/>
    <w:rPr>
      <w:rFonts w:ascii="Wingdings" w:hAnsi="Wingdings"/>
    </w:rPr>
  </w:style>
  <w:style w:type="character" w:customStyle="1" w:styleId="WW8Num4z3">
    <w:name w:val="WW8Num4z3"/>
    <w:rsid w:val="00085434"/>
    <w:rPr>
      <w:rFonts w:ascii="Symbol" w:hAnsi="Symbol"/>
    </w:rPr>
  </w:style>
  <w:style w:type="character" w:customStyle="1" w:styleId="WW8Num5z1">
    <w:name w:val="WW8Num5z1"/>
    <w:rsid w:val="00085434"/>
    <w:rPr>
      <w:rFonts w:ascii="Courier New" w:hAnsi="Courier New"/>
    </w:rPr>
  </w:style>
  <w:style w:type="character" w:customStyle="1" w:styleId="WW8Num5z2">
    <w:name w:val="WW8Num5z2"/>
    <w:rsid w:val="00085434"/>
    <w:rPr>
      <w:rFonts w:ascii="Wingdings" w:hAnsi="Wingdings"/>
    </w:rPr>
  </w:style>
  <w:style w:type="character" w:customStyle="1" w:styleId="WW8Num5z3">
    <w:name w:val="WW8Num5z3"/>
    <w:rsid w:val="00085434"/>
    <w:rPr>
      <w:rFonts w:ascii="Symbol" w:hAnsi="Symbol"/>
    </w:rPr>
  </w:style>
  <w:style w:type="character" w:customStyle="1" w:styleId="WW8Num6z1">
    <w:name w:val="WW8Num6z1"/>
    <w:rsid w:val="00085434"/>
    <w:rPr>
      <w:rFonts w:ascii="Courier New" w:hAnsi="Courier New"/>
    </w:rPr>
  </w:style>
  <w:style w:type="character" w:customStyle="1" w:styleId="WW8Num6z2">
    <w:name w:val="WW8Num6z2"/>
    <w:rsid w:val="00085434"/>
    <w:rPr>
      <w:rFonts w:ascii="Wingdings" w:hAnsi="Wingdings"/>
    </w:rPr>
  </w:style>
  <w:style w:type="character" w:customStyle="1" w:styleId="WW8Num6z3">
    <w:name w:val="WW8Num6z3"/>
    <w:rsid w:val="00085434"/>
    <w:rPr>
      <w:rFonts w:ascii="Symbol" w:hAnsi="Symbol"/>
    </w:rPr>
  </w:style>
  <w:style w:type="character" w:styleId="Strong">
    <w:name w:val="Strong"/>
    <w:basedOn w:val="DefaultParagraphFont"/>
    <w:qFormat/>
    <w:rsid w:val="00085434"/>
    <w:rPr>
      <w:rFonts w:cs="Times New Roman"/>
      <w:b/>
      <w:bCs/>
    </w:rPr>
  </w:style>
  <w:style w:type="character" w:styleId="Hyperlink">
    <w:name w:val="Hyperlink"/>
    <w:basedOn w:val="DefaultParagraphFont"/>
    <w:rsid w:val="00085434"/>
    <w:rPr>
      <w:color w:val="0000FF"/>
      <w:u w:val="single"/>
    </w:rPr>
  </w:style>
  <w:style w:type="character" w:customStyle="1" w:styleId="Bullets">
    <w:name w:val="Bullets"/>
    <w:rsid w:val="00085434"/>
    <w:rPr>
      <w:rFonts w:ascii="OpenSymbol" w:eastAsia="OpenSymbol" w:hAnsi="OpenSymbol" w:cs="OpenSymbol"/>
    </w:rPr>
  </w:style>
  <w:style w:type="paragraph" w:customStyle="1" w:styleId="Heading">
    <w:name w:val="Heading"/>
    <w:basedOn w:val="Normal"/>
    <w:next w:val="BodyText"/>
    <w:rsid w:val="00085434"/>
    <w:pPr>
      <w:keepNext/>
      <w:spacing w:before="240" w:after="120"/>
    </w:pPr>
    <w:rPr>
      <w:rFonts w:ascii="Arial" w:eastAsia="SimSun" w:hAnsi="Arial" w:cs="Tahoma"/>
      <w:sz w:val="28"/>
      <w:szCs w:val="28"/>
    </w:rPr>
  </w:style>
  <w:style w:type="paragraph" w:styleId="BodyText">
    <w:name w:val="Body Text"/>
    <w:basedOn w:val="Normal"/>
    <w:rsid w:val="00085434"/>
    <w:pPr>
      <w:spacing w:after="120"/>
    </w:pPr>
  </w:style>
  <w:style w:type="paragraph" w:styleId="List">
    <w:name w:val="List"/>
    <w:basedOn w:val="BodyText"/>
    <w:rsid w:val="00085434"/>
    <w:rPr>
      <w:rFonts w:cs="Tahoma"/>
    </w:rPr>
  </w:style>
  <w:style w:type="paragraph" w:styleId="Caption">
    <w:name w:val="caption"/>
    <w:basedOn w:val="Normal"/>
    <w:qFormat/>
    <w:rsid w:val="00085434"/>
    <w:pPr>
      <w:suppressLineNumbers/>
      <w:spacing w:before="120" w:after="120"/>
    </w:pPr>
    <w:rPr>
      <w:rFonts w:cs="Tahoma"/>
      <w:i/>
      <w:iCs/>
    </w:rPr>
  </w:style>
  <w:style w:type="paragraph" w:customStyle="1" w:styleId="Index">
    <w:name w:val="Index"/>
    <w:basedOn w:val="Normal"/>
    <w:rsid w:val="00085434"/>
    <w:pPr>
      <w:suppressLineNumbers/>
    </w:pPr>
    <w:rPr>
      <w:rFonts w:cs="Tahoma"/>
    </w:rPr>
  </w:style>
  <w:style w:type="paragraph" w:styleId="ListParagraph">
    <w:name w:val="List Paragraph"/>
    <w:basedOn w:val="Normal"/>
    <w:uiPriority w:val="99"/>
    <w:qFormat/>
    <w:rsid w:val="00085434"/>
    <w:pPr>
      <w:ind w:left="720"/>
    </w:pPr>
  </w:style>
  <w:style w:type="paragraph" w:styleId="BalloonText">
    <w:name w:val="Balloon Text"/>
    <w:basedOn w:val="Normal"/>
    <w:rsid w:val="00085434"/>
    <w:rPr>
      <w:rFonts w:ascii="Tahoma" w:hAnsi="Tahoma" w:cs="Tahoma"/>
      <w:sz w:val="16"/>
      <w:szCs w:val="16"/>
    </w:rPr>
  </w:style>
  <w:style w:type="paragraph" w:styleId="Header">
    <w:name w:val="header"/>
    <w:basedOn w:val="Normal"/>
    <w:rsid w:val="00085434"/>
    <w:pPr>
      <w:tabs>
        <w:tab w:val="center" w:pos="4153"/>
        <w:tab w:val="right" w:pos="8306"/>
      </w:tabs>
    </w:pPr>
  </w:style>
  <w:style w:type="paragraph" w:styleId="Footer">
    <w:name w:val="footer"/>
    <w:basedOn w:val="Normal"/>
    <w:rsid w:val="0008543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89838">
      <w:bodyDiv w:val="1"/>
      <w:marLeft w:val="0"/>
      <w:marRight w:val="0"/>
      <w:marTop w:val="0"/>
      <w:marBottom w:val="0"/>
      <w:divBdr>
        <w:top w:val="none" w:sz="0" w:space="0" w:color="auto"/>
        <w:left w:val="none" w:sz="0" w:space="0" w:color="auto"/>
        <w:bottom w:val="none" w:sz="0" w:space="0" w:color="auto"/>
        <w:right w:val="none" w:sz="0" w:space="0" w:color="auto"/>
      </w:divBdr>
    </w:div>
    <w:div w:id="932740862">
      <w:bodyDiv w:val="1"/>
      <w:marLeft w:val="0"/>
      <w:marRight w:val="0"/>
      <w:marTop w:val="0"/>
      <w:marBottom w:val="0"/>
      <w:divBdr>
        <w:top w:val="none" w:sz="0" w:space="0" w:color="auto"/>
        <w:left w:val="none" w:sz="0" w:space="0" w:color="auto"/>
        <w:bottom w:val="none" w:sz="0" w:space="0" w:color="auto"/>
        <w:right w:val="none" w:sz="0" w:space="0" w:color="auto"/>
      </w:divBdr>
    </w:div>
    <w:div w:id="960763805">
      <w:bodyDiv w:val="1"/>
      <w:marLeft w:val="0"/>
      <w:marRight w:val="0"/>
      <w:marTop w:val="0"/>
      <w:marBottom w:val="0"/>
      <w:divBdr>
        <w:top w:val="none" w:sz="0" w:space="0" w:color="auto"/>
        <w:left w:val="none" w:sz="0" w:space="0" w:color="auto"/>
        <w:bottom w:val="none" w:sz="0" w:space="0" w:color="auto"/>
        <w:right w:val="none" w:sz="0" w:space="0" w:color="auto"/>
      </w:divBdr>
    </w:div>
    <w:div w:id="16281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mmunities.gov.uk/publications/fire/firesafetyrisk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Health and Safety</vt:lpstr>
    </vt:vector>
  </TitlesOfParts>
  <Company>Hewlett-Packard</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dc:title>
  <dc:creator>lynnete</dc:creator>
  <cp:lastModifiedBy>Erica Dunwell</cp:lastModifiedBy>
  <cp:revision>7</cp:revision>
  <cp:lastPrinted>2013-03-21T17:37:00Z</cp:lastPrinted>
  <dcterms:created xsi:type="dcterms:W3CDTF">2023-08-08T09:18:00Z</dcterms:created>
  <dcterms:modified xsi:type="dcterms:W3CDTF">2025-08-21T10:26:00Z</dcterms:modified>
</cp:coreProperties>
</file>