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A3E2" w14:textId="77777777" w:rsidR="00682DCF" w:rsidRPr="00B967B5" w:rsidRDefault="00682DCF">
      <w:pPr>
        <w:jc w:val="center"/>
        <w:rPr>
          <w:rFonts w:ascii="Arial" w:hAnsi="Arial" w:cs="Arial"/>
          <w:b/>
          <w:sz w:val="20"/>
          <w:szCs w:val="20"/>
        </w:rPr>
      </w:pPr>
      <w:r w:rsidRPr="00B967B5">
        <w:rPr>
          <w:rFonts w:ascii="Arial" w:hAnsi="Arial" w:cs="Arial"/>
          <w:b/>
          <w:sz w:val="20"/>
          <w:szCs w:val="20"/>
        </w:rPr>
        <w:t>Equality of Opportunity</w:t>
      </w:r>
    </w:p>
    <w:p w14:paraId="0391F8E9" w14:textId="77777777" w:rsidR="00682DCF" w:rsidRPr="00B967B5" w:rsidRDefault="00682DCF">
      <w:pPr>
        <w:jc w:val="center"/>
        <w:rPr>
          <w:rFonts w:ascii="Arial" w:hAnsi="Arial" w:cs="Arial"/>
          <w:b/>
          <w:sz w:val="20"/>
          <w:szCs w:val="20"/>
        </w:rPr>
      </w:pPr>
    </w:p>
    <w:p w14:paraId="1206B407" w14:textId="1C136BA2" w:rsidR="00682DCF" w:rsidRPr="00B967B5" w:rsidRDefault="00682DCF">
      <w:pPr>
        <w:jc w:val="center"/>
        <w:rPr>
          <w:rFonts w:ascii="Arial" w:hAnsi="Arial" w:cs="Arial"/>
          <w:b/>
          <w:sz w:val="20"/>
          <w:szCs w:val="20"/>
        </w:rPr>
      </w:pPr>
      <w:r w:rsidRPr="00B967B5">
        <w:rPr>
          <w:rFonts w:ascii="Arial" w:hAnsi="Arial" w:cs="Arial"/>
          <w:b/>
          <w:sz w:val="20"/>
          <w:szCs w:val="20"/>
        </w:rPr>
        <w:t xml:space="preserve">Achieving </w:t>
      </w:r>
      <w:r w:rsidR="00F41694">
        <w:rPr>
          <w:rFonts w:ascii="Arial" w:hAnsi="Arial" w:cs="Arial"/>
          <w:b/>
          <w:sz w:val="20"/>
          <w:szCs w:val="20"/>
        </w:rPr>
        <w:t>P</w:t>
      </w:r>
      <w:r w:rsidRPr="00B967B5">
        <w:rPr>
          <w:rFonts w:ascii="Arial" w:hAnsi="Arial" w:cs="Arial"/>
          <w:b/>
          <w:sz w:val="20"/>
          <w:szCs w:val="20"/>
        </w:rPr>
        <w:t xml:space="preserve">ositive </w:t>
      </w:r>
      <w:r w:rsidR="00F41694">
        <w:rPr>
          <w:rFonts w:ascii="Arial" w:hAnsi="Arial" w:cs="Arial"/>
          <w:b/>
          <w:sz w:val="20"/>
          <w:szCs w:val="20"/>
        </w:rPr>
        <w:t>B</w:t>
      </w:r>
      <w:r w:rsidRPr="00B967B5">
        <w:rPr>
          <w:rFonts w:ascii="Arial" w:hAnsi="Arial" w:cs="Arial"/>
          <w:b/>
          <w:sz w:val="20"/>
          <w:szCs w:val="20"/>
        </w:rPr>
        <w:t>ehaviour</w:t>
      </w:r>
    </w:p>
    <w:p w14:paraId="2635188E" w14:textId="77777777" w:rsidR="00682DCF" w:rsidRPr="00B967B5" w:rsidRDefault="00682DCF">
      <w:pPr>
        <w:jc w:val="center"/>
        <w:rPr>
          <w:rFonts w:ascii="Arial" w:hAnsi="Arial" w:cs="Arial"/>
          <w:b/>
          <w:bCs/>
          <w:sz w:val="20"/>
          <w:szCs w:val="20"/>
        </w:rPr>
      </w:pPr>
    </w:p>
    <w:p w14:paraId="5DFBD946" w14:textId="77777777" w:rsidR="00682DCF" w:rsidRPr="00B967B5" w:rsidRDefault="00682DCF">
      <w:pPr>
        <w:rPr>
          <w:rFonts w:ascii="Arial" w:hAnsi="Arial" w:cs="Arial"/>
          <w:b/>
          <w:bCs/>
          <w:sz w:val="20"/>
          <w:szCs w:val="20"/>
        </w:rPr>
      </w:pPr>
      <w:r w:rsidRPr="00B967B5">
        <w:rPr>
          <w:rFonts w:ascii="Arial" w:hAnsi="Arial" w:cs="Arial"/>
          <w:b/>
          <w:bCs/>
          <w:sz w:val="20"/>
          <w:szCs w:val="20"/>
        </w:rPr>
        <w:t>Policy Statement</w:t>
      </w:r>
    </w:p>
    <w:p w14:paraId="21CB3C88" w14:textId="13CDDA73" w:rsidR="00682DCF" w:rsidRPr="00B967B5" w:rsidRDefault="00682DCF">
      <w:pPr>
        <w:rPr>
          <w:rFonts w:ascii="Arial" w:hAnsi="Arial" w:cs="Arial"/>
          <w:sz w:val="20"/>
          <w:szCs w:val="20"/>
        </w:rPr>
      </w:pPr>
      <w:r w:rsidRPr="00B967B5">
        <w:rPr>
          <w:rFonts w:ascii="Arial" w:hAnsi="Arial" w:cs="Arial"/>
          <w:sz w:val="20"/>
          <w:szCs w:val="20"/>
        </w:rPr>
        <w:t>The Island Day Nursery believes that children flourish best when their personal, social</w:t>
      </w:r>
      <w:r w:rsidR="00E51777" w:rsidRPr="00B967B5">
        <w:rPr>
          <w:rFonts w:ascii="Arial" w:hAnsi="Arial" w:cs="Arial"/>
          <w:sz w:val="20"/>
          <w:szCs w:val="20"/>
        </w:rPr>
        <w:t>,</w:t>
      </w:r>
      <w:r w:rsidRPr="00B967B5">
        <w:rPr>
          <w:rFonts w:ascii="Arial" w:hAnsi="Arial" w:cs="Arial"/>
          <w:sz w:val="20"/>
          <w:szCs w:val="20"/>
        </w:rPr>
        <w:t xml:space="preserve"> emotional </w:t>
      </w:r>
      <w:r w:rsidR="00E51777" w:rsidRPr="00B967B5">
        <w:rPr>
          <w:rFonts w:ascii="Arial" w:hAnsi="Arial" w:cs="Arial"/>
          <w:sz w:val="20"/>
          <w:szCs w:val="20"/>
        </w:rPr>
        <w:t xml:space="preserve">and mental health </w:t>
      </w:r>
      <w:r w:rsidRPr="00B967B5">
        <w:rPr>
          <w:rFonts w:ascii="Arial" w:hAnsi="Arial" w:cs="Arial"/>
          <w:sz w:val="20"/>
          <w:szCs w:val="20"/>
        </w:rPr>
        <w:t xml:space="preserve">needs are met and where there are clear and developmentally appropriate expectations for their behaviour. </w:t>
      </w:r>
    </w:p>
    <w:p w14:paraId="0CDDE8AE" w14:textId="77777777" w:rsidR="00682DCF" w:rsidRPr="00B967B5" w:rsidRDefault="00682DCF">
      <w:pPr>
        <w:rPr>
          <w:rFonts w:ascii="Arial" w:hAnsi="Arial" w:cs="Arial"/>
          <w:sz w:val="20"/>
          <w:szCs w:val="20"/>
        </w:rPr>
      </w:pPr>
      <w:r w:rsidRPr="00B967B5">
        <w:rPr>
          <w:rFonts w:ascii="Arial" w:hAnsi="Arial" w:cs="Arial"/>
          <w:sz w:val="20"/>
          <w:szCs w:val="20"/>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our framework for Personal, Social and Emotional Development.</w:t>
      </w:r>
    </w:p>
    <w:p w14:paraId="38340253" w14:textId="77777777" w:rsidR="00682DCF" w:rsidRPr="00B967B5" w:rsidRDefault="00682DCF">
      <w:pPr>
        <w:rPr>
          <w:rFonts w:ascii="Arial" w:hAnsi="Arial" w:cs="Arial"/>
          <w:sz w:val="20"/>
          <w:szCs w:val="20"/>
        </w:rPr>
      </w:pPr>
    </w:p>
    <w:p w14:paraId="3E49FCF3" w14:textId="77777777" w:rsidR="00682DCF" w:rsidRPr="00B967B5" w:rsidRDefault="00682DCF">
      <w:pPr>
        <w:rPr>
          <w:rFonts w:ascii="Arial" w:hAnsi="Arial" w:cs="Arial"/>
          <w:b/>
          <w:bCs/>
          <w:sz w:val="20"/>
          <w:szCs w:val="20"/>
        </w:rPr>
      </w:pPr>
      <w:r w:rsidRPr="00B967B5">
        <w:rPr>
          <w:rFonts w:ascii="Arial" w:hAnsi="Arial" w:cs="Arial"/>
          <w:b/>
          <w:bCs/>
          <w:sz w:val="20"/>
          <w:szCs w:val="20"/>
        </w:rPr>
        <w:t xml:space="preserve">Procedures </w:t>
      </w:r>
    </w:p>
    <w:p w14:paraId="3779C51A" w14:textId="44C155EF" w:rsidR="00682DCF" w:rsidRPr="00B967B5" w:rsidRDefault="00682DCF">
      <w:pPr>
        <w:rPr>
          <w:rFonts w:ascii="Arial" w:hAnsi="Arial" w:cs="Arial"/>
          <w:sz w:val="20"/>
          <w:szCs w:val="20"/>
        </w:rPr>
      </w:pPr>
      <w:r w:rsidRPr="00B967B5">
        <w:rPr>
          <w:rFonts w:ascii="Arial" w:hAnsi="Arial" w:cs="Arial"/>
          <w:sz w:val="20"/>
          <w:szCs w:val="20"/>
        </w:rPr>
        <w:t xml:space="preserve">We have a named person </w:t>
      </w:r>
      <w:r w:rsidR="00B63577" w:rsidRPr="00B967B5">
        <w:rPr>
          <w:rFonts w:ascii="Arial" w:hAnsi="Arial" w:cs="Arial"/>
          <w:sz w:val="20"/>
          <w:szCs w:val="20"/>
        </w:rPr>
        <w:t xml:space="preserve">in each setting </w:t>
      </w:r>
      <w:r w:rsidRPr="00B967B5">
        <w:rPr>
          <w:rFonts w:ascii="Arial" w:hAnsi="Arial" w:cs="Arial"/>
          <w:sz w:val="20"/>
          <w:szCs w:val="20"/>
        </w:rPr>
        <w:t xml:space="preserve">who has overall responsibility for supporting Personal, Social and Emotional Development, including issues concerning behaviour. </w:t>
      </w:r>
    </w:p>
    <w:p w14:paraId="558B5395" w14:textId="77777777" w:rsidR="00682DCF" w:rsidRPr="00B967B5" w:rsidRDefault="00682DCF">
      <w:pPr>
        <w:rPr>
          <w:rFonts w:ascii="Arial" w:hAnsi="Arial" w:cs="Arial"/>
          <w:sz w:val="20"/>
          <w:szCs w:val="20"/>
        </w:rPr>
      </w:pPr>
    </w:p>
    <w:p w14:paraId="5D124C80" w14:textId="77777777" w:rsidR="00682DCF" w:rsidRPr="00B967B5" w:rsidRDefault="00682DCF">
      <w:pPr>
        <w:rPr>
          <w:rFonts w:ascii="Arial" w:hAnsi="Arial" w:cs="Arial"/>
          <w:sz w:val="20"/>
          <w:szCs w:val="20"/>
        </w:rPr>
      </w:pPr>
      <w:r w:rsidRPr="00B967B5">
        <w:rPr>
          <w:rFonts w:ascii="Arial" w:hAnsi="Arial" w:cs="Arial"/>
          <w:sz w:val="20"/>
          <w:szCs w:val="20"/>
        </w:rPr>
        <w:t>We require the named person to:</w:t>
      </w:r>
    </w:p>
    <w:p w14:paraId="220DAE62"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Keep themselves up-to-date with legislation, research and thinking on positive behaviour and on handling children’s behaviour where it may require additional support;</w:t>
      </w:r>
    </w:p>
    <w:p w14:paraId="01E79DF4"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Access relevant sources of expertise on promoting positive behaviour</w:t>
      </w:r>
    </w:p>
    <w:p w14:paraId="2DA33D88"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 xml:space="preserve">Check that all staff have relevant in-service training on promoting positive behaviour. </w:t>
      </w:r>
    </w:p>
    <w:p w14:paraId="6A7C6478"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We recognise that codes for interacting with other people vary between cultures and require staff to be aware of- and respect- those used by members of the setting</w:t>
      </w:r>
    </w:p>
    <w:p w14:paraId="41274D2C"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We require all staff, volunteers and students to provide a positive model of behaviour by treating children, parents and one another with friendliness, care and courtesy.</w:t>
      </w:r>
    </w:p>
    <w:p w14:paraId="1BC87B4F"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We familiarise new staff and volunteers with The Island Day Nursery behaviour policy and the guidelines for behaviour. We expect all members to keep to the guidelines, requiring these to be applied consistently.</w:t>
      </w:r>
    </w:p>
    <w:p w14:paraId="752F55DF" w14:textId="77777777" w:rsidR="00682DCF" w:rsidRPr="00B967B5" w:rsidRDefault="00682DCF">
      <w:pPr>
        <w:numPr>
          <w:ilvl w:val="0"/>
          <w:numId w:val="2"/>
        </w:numPr>
        <w:rPr>
          <w:rFonts w:ascii="Arial" w:hAnsi="Arial" w:cs="Arial"/>
          <w:sz w:val="20"/>
          <w:szCs w:val="20"/>
        </w:rPr>
      </w:pPr>
      <w:r w:rsidRPr="00B967B5">
        <w:rPr>
          <w:rFonts w:ascii="Arial" w:hAnsi="Arial" w:cs="Arial"/>
          <w:sz w:val="20"/>
          <w:szCs w:val="20"/>
        </w:rPr>
        <w:t xml:space="preserve"> Parents are regularly informed about their children’s behaviour by their key person. We work in partnership with parents to address recurring inconsiderate behaviour, using our observation records to help us to understand the cause and to decide jointly how to respond appropriately. </w:t>
      </w:r>
    </w:p>
    <w:p w14:paraId="33FE337D" w14:textId="77777777" w:rsidR="00682DCF" w:rsidRPr="00B967B5" w:rsidRDefault="00682DCF">
      <w:pPr>
        <w:rPr>
          <w:rFonts w:ascii="Arial" w:hAnsi="Arial" w:cs="Arial"/>
          <w:i/>
          <w:sz w:val="20"/>
          <w:szCs w:val="20"/>
        </w:rPr>
      </w:pPr>
    </w:p>
    <w:p w14:paraId="3A0A1668" w14:textId="77777777" w:rsidR="00682DCF" w:rsidRPr="00B967B5" w:rsidRDefault="00682DCF">
      <w:pPr>
        <w:rPr>
          <w:rFonts w:ascii="Arial" w:hAnsi="Arial" w:cs="Arial"/>
          <w:i/>
          <w:sz w:val="20"/>
          <w:szCs w:val="20"/>
        </w:rPr>
      </w:pPr>
      <w:r w:rsidRPr="00B967B5">
        <w:rPr>
          <w:rFonts w:ascii="Arial" w:hAnsi="Arial" w:cs="Arial"/>
          <w:i/>
          <w:sz w:val="20"/>
          <w:szCs w:val="20"/>
        </w:rPr>
        <w:t>Strategies with children who engage in inconsiderate behaviour</w:t>
      </w:r>
    </w:p>
    <w:p w14:paraId="300A5F03" w14:textId="5B4216FD" w:rsidR="00682DCF" w:rsidRPr="00B967B5" w:rsidRDefault="00682DCF">
      <w:pPr>
        <w:numPr>
          <w:ilvl w:val="0"/>
          <w:numId w:val="3"/>
        </w:numPr>
        <w:rPr>
          <w:rFonts w:ascii="Arial" w:hAnsi="Arial" w:cs="Arial"/>
          <w:sz w:val="20"/>
          <w:szCs w:val="20"/>
        </w:rPr>
      </w:pPr>
      <w:r w:rsidRPr="00B967B5">
        <w:rPr>
          <w:rFonts w:ascii="Arial" w:hAnsi="Arial" w:cs="Arial"/>
          <w:sz w:val="20"/>
          <w:szCs w:val="20"/>
        </w:rPr>
        <w:t xml:space="preserve">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 </w:t>
      </w:r>
    </w:p>
    <w:p w14:paraId="1178BE02" w14:textId="00F6945E" w:rsidR="00E51777" w:rsidRPr="00B967B5" w:rsidRDefault="00E51777">
      <w:pPr>
        <w:numPr>
          <w:ilvl w:val="0"/>
          <w:numId w:val="3"/>
        </w:numPr>
        <w:rPr>
          <w:rFonts w:ascii="Arial" w:hAnsi="Arial" w:cs="Arial"/>
          <w:sz w:val="20"/>
          <w:szCs w:val="20"/>
        </w:rPr>
      </w:pPr>
      <w:r w:rsidRPr="00B967B5">
        <w:rPr>
          <w:rFonts w:ascii="Arial" w:hAnsi="Arial" w:cs="Arial"/>
          <w:sz w:val="20"/>
          <w:szCs w:val="20"/>
        </w:rPr>
        <w:t>At no point will we use the word naughty</w:t>
      </w:r>
    </w:p>
    <w:p w14:paraId="18EBB7A8" w14:textId="52B15341" w:rsidR="00682DCF" w:rsidRPr="00B967B5" w:rsidRDefault="00682DCF">
      <w:pPr>
        <w:numPr>
          <w:ilvl w:val="0"/>
          <w:numId w:val="3"/>
        </w:numPr>
        <w:rPr>
          <w:rFonts w:ascii="Arial" w:hAnsi="Arial" w:cs="Arial"/>
          <w:sz w:val="20"/>
          <w:szCs w:val="20"/>
        </w:rPr>
      </w:pPr>
      <w:r w:rsidRPr="00B967B5">
        <w:rPr>
          <w:rFonts w:ascii="Arial" w:hAnsi="Arial" w:cs="Arial"/>
          <w:sz w:val="20"/>
          <w:szCs w:val="20"/>
        </w:rPr>
        <w:t xml:space="preserve">We ensure that there are enough </w:t>
      </w:r>
      <w:r w:rsidR="00B66D46" w:rsidRPr="00B967B5">
        <w:rPr>
          <w:rFonts w:ascii="Arial" w:hAnsi="Arial" w:cs="Arial"/>
          <w:sz w:val="20"/>
          <w:szCs w:val="20"/>
        </w:rPr>
        <w:t xml:space="preserve">age appropriate </w:t>
      </w:r>
      <w:r w:rsidRPr="00B967B5">
        <w:rPr>
          <w:rFonts w:ascii="Arial" w:hAnsi="Arial" w:cs="Arial"/>
          <w:sz w:val="20"/>
          <w:szCs w:val="20"/>
        </w:rPr>
        <w:t xml:space="preserve">toys and resources and sufficient activities so that children are meaningfully occupied without the need for unnecessary conflict over sharing and taking turns. </w:t>
      </w:r>
    </w:p>
    <w:p w14:paraId="25F15909"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We acknowledge considerate behaviour such as kindness and willingness to share.</w:t>
      </w:r>
    </w:p>
    <w:p w14:paraId="36F1802B" w14:textId="15C47AC7" w:rsidR="00682DCF" w:rsidRPr="00B967B5" w:rsidRDefault="00682DCF">
      <w:pPr>
        <w:numPr>
          <w:ilvl w:val="0"/>
          <w:numId w:val="3"/>
        </w:numPr>
        <w:rPr>
          <w:rFonts w:ascii="Arial" w:hAnsi="Arial" w:cs="Arial"/>
          <w:sz w:val="20"/>
          <w:szCs w:val="20"/>
        </w:rPr>
      </w:pPr>
      <w:r w:rsidRPr="00B967B5">
        <w:rPr>
          <w:rFonts w:ascii="Arial" w:hAnsi="Arial" w:cs="Arial"/>
          <w:sz w:val="20"/>
          <w:szCs w:val="20"/>
        </w:rPr>
        <w:t>We support each child in developing self-esteem, confidence and feelings of competence.</w:t>
      </w:r>
    </w:p>
    <w:p w14:paraId="2DA6EEB3" w14:textId="0F6D46E2" w:rsidR="00E51777" w:rsidRPr="00B967B5" w:rsidRDefault="00E51777">
      <w:pPr>
        <w:numPr>
          <w:ilvl w:val="0"/>
          <w:numId w:val="3"/>
        </w:numPr>
        <w:rPr>
          <w:rFonts w:ascii="Arial" w:hAnsi="Arial" w:cs="Arial"/>
          <w:sz w:val="20"/>
          <w:szCs w:val="20"/>
        </w:rPr>
      </w:pPr>
      <w:r w:rsidRPr="00B967B5">
        <w:rPr>
          <w:rFonts w:ascii="Arial" w:hAnsi="Arial" w:cs="Arial"/>
          <w:sz w:val="20"/>
          <w:szCs w:val="20"/>
        </w:rPr>
        <w:t>Children are encouraged to talk about their feelings and discuss their emotions using a number of strategies</w:t>
      </w:r>
    </w:p>
    <w:p w14:paraId="69CEB98D"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We support each child in developing a sense of belonging in our group, so that they feel valued and welcome.</w:t>
      </w:r>
    </w:p>
    <w:p w14:paraId="3AB13E73"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We avoid creating situations in which children receive adult attention only in return for inconsiderate behaviour.</w:t>
      </w:r>
    </w:p>
    <w:p w14:paraId="3CB58EA8"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When children behave in inconsiderate ways, we help them to understand the outcomes of their action and support them in learning how to cope more appropriately.</w:t>
      </w:r>
    </w:p>
    <w:p w14:paraId="1C2E8472"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 xml:space="preserve">We never send children out of the room by themselves, nor do we use a ‘naughty chair’ or a ‘time out’ strategy that excludes children from the group. </w:t>
      </w:r>
    </w:p>
    <w:p w14:paraId="3F9BD2D8"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We never use physical punishment, such as smacking or shaking. Children are never threatened with these.</w:t>
      </w:r>
    </w:p>
    <w:p w14:paraId="57F4829B"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lastRenderedPageBreak/>
        <w:t>We do not use techniques intended to single out and humiliate individual children.</w:t>
      </w:r>
    </w:p>
    <w:p w14:paraId="5A4361DA" w14:textId="2BE14A45" w:rsidR="00682DCF" w:rsidRPr="00B967B5" w:rsidRDefault="00682DCF">
      <w:pPr>
        <w:numPr>
          <w:ilvl w:val="0"/>
          <w:numId w:val="3"/>
        </w:numPr>
        <w:rPr>
          <w:rFonts w:ascii="Arial" w:hAnsi="Arial" w:cs="Arial"/>
          <w:sz w:val="20"/>
          <w:szCs w:val="20"/>
        </w:rPr>
      </w:pPr>
      <w:r w:rsidRPr="00B967B5">
        <w:rPr>
          <w:rFonts w:ascii="Arial" w:hAnsi="Arial" w:cs="Arial"/>
          <w:sz w:val="20"/>
          <w:szCs w:val="20"/>
        </w:rPr>
        <w:t>We use physical restraint, such as holding, only to prevent physical injury to children or adults and/or serious damage to property.</w:t>
      </w:r>
      <w:r w:rsidR="00E51777" w:rsidRPr="00B967B5">
        <w:rPr>
          <w:rFonts w:ascii="Arial" w:hAnsi="Arial" w:cs="Arial"/>
          <w:sz w:val="20"/>
          <w:szCs w:val="20"/>
        </w:rPr>
        <w:t xml:space="preserve"> These are reported in our </w:t>
      </w:r>
      <w:r w:rsidR="003E6019">
        <w:rPr>
          <w:rFonts w:ascii="Arial" w:hAnsi="Arial" w:cs="Arial"/>
          <w:sz w:val="20"/>
          <w:szCs w:val="20"/>
        </w:rPr>
        <w:t>Positive H</w:t>
      </w:r>
      <w:r w:rsidR="00990378">
        <w:rPr>
          <w:rFonts w:ascii="Arial" w:hAnsi="Arial" w:cs="Arial"/>
          <w:sz w:val="20"/>
          <w:szCs w:val="20"/>
        </w:rPr>
        <w:t xml:space="preserve">andling </w:t>
      </w:r>
      <w:r w:rsidR="00E51777" w:rsidRPr="00B967B5">
        <w:rPr>
          <w:rFonts w:ascii="Arial" w:hAnsi="Arial" w:cs="Arial"/>
          <w:sz w:val="20"/>
          <w:szCs w:val="20"/>
        </w:rPr>
        <w:t xml:space="preserve">Policy </w:t>
      </w:r>
    </w:p>
    <w:p w14:paraId="660DD776"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Details of such an event (what happened, what action was taken and by whom, and the names of witnesses) are brought to the attention</w:t>
      </w:r>
      <w:r w:rsidR="008D29E5" w:rsidRPr="00B967B5">
        <w:rPr>
          <w:rFonts w:ascii="Arial" w:hAnsi="Arial" w:cs="Arial"/>
          <w:sz w:val="20"/>
          <w:szCs w:val="20"/>
        </w:rPr>
        <w:t xml:space="preserve"> of the manager and are recorded</w:t>
      </w:r>
      <w:r w:rsidRPr="00B967B5">
        <w:rPr>
          <w:rFonts w:ascii="Arial" w:hAnsi="Arial" w:cs="Arial"/>
          <w:sz w:val="20"/>
          <w:szCs w:val="20"/>
        </w:rPr>
        <w:t>. The child’s parent is informed on the same day.</w:t>
      </w:r>
    </w:p>
    <w:p w14:paraId="3C0FBFF4"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In cases of serious misbehaviour, such as racial or other abuse, we make clear immediately the unacceptability of the behaviour and attitudes, by means of explanations rather than personal blame.</w:t>
      </w:r>
    </w:p>
    <w:p w14:paraId="4343D7AC" w14:textId="77777777" w:rsidR="00682DCF" w:rsidRPr="00B967B5" w:rsidRDefault="00682DCF">
      <w:pPr>
        <w:numPr>
          <w:ilvl w:val="0"/>
          <w:numId w:val="3"/>
        </w:numPr>
        <w:rPr>
          <w:rFonts w:ascii="Arial" w:hAnsi="Arial" w:cs="Arial"/>
          <w:sz w:val="20"/>
          <w:szCs w:val="20"/>
        </w:rPr>
      </w:pPr>
      <w:r w:rsidRPr="00B967B5">
        <w:rPr>
          <w:rFonts w:ascii="Arial" w:hAnsi="Arial" w:cs="Arial"/>
          <w:sz w:val="20"/>
          <w:szCs w:val="20"/>
        </w:rPr>
        <w:t xml:space="preserve">We do not shout or raise our voices in a threatening way to respond to children’s inconsiderate behaviour. </w:t>
      </w:r>
    </w:p>
    <w:p w14:paraId="1CB5A7C5" w14:textId="77777777" w:rsidR="00682DCF" w:rsidRPr="00B967B5" w:rsidRDefault="00682DCF">
      <w:pPr>
        <w:rPr>
          <w:rFonts w:ascii="Arial" w:hAnsi="Arial" w:cs="Arial"/>
          <w:sz w:val="20"/>
          <w:szCs w:val="20"/>
        </w:rPr>
      </w:pPr>
    </w:p>
    <w:p w14:paraId="7FF1F293" w14:textId="77777777" w:rsidR="00682DCF" w:rsidRPr="00B967B5" w:rsidRDefault="00682DCF">
      <w:pPr>
        <w:rPr>
          <w:rFonts w:ascii="Arial" w:hAnsi="Arial" w:cs="Arial"/>
          <w:i/>
          <w:sz w:val="20"/>
          <w:szCs w:val="20"/>
        </w:rPr>
      </w:pPr>
      <w:r w:rsidRPr="00B967B5">
        <w:rPr>
          <w:rFonts w:ascii="Arial" w:hAnsi="Arial" w:cs="Arial"/>
          <w:i/>
          <w:sz w:val="20"/>
          <w:szCs w:val="20"/>
        </w:rPr>
        <w:t xml:space="preserve">Children under three years </w:t>
      </w:r>
    </w:p>
    <w:p w14:paraId="7FF3F293" w14:textId="77777777" w:rsidR="00682DCF" w:rsidRPr="00B967B5" w:rsidRDefault="00682DCF">
      <w:pPr>
        <w:numPr>
          <w:ilvl w:val="0"/>
          <w:numId w:val="6"/>
        </w:numPr>
        <w:rPr>
          <w:rFonts w:ascii="Arial" w:hAnsi="Arial" w:cs="Arial"/>
          <w:sz w:val="20"/>
          <w:szCs w:val="20"/>
        </w:rPr>
      </w:pPr>
      <w:r w:rsidRPr="00B967B5">
        <w:rPr>
          <w:rFonts w:ascii="Arial" w:hAnsi="Arial" w:cs="Arial"/>
          <w:sz w:val="20"/>
          <w:szCs w:val="20"/>
        </w:rPr>
        <w:t>When children under three behave in inconsiderate ways we recognise that strategies for supporting them will need to be developmentally appropriate and differ from those for older children.</w:t>
      </w:r>
    </w:p>
    <w:p w14:paraId="4CADF74C" w14:textId="77777777" w:rsidR="00682DCF" w:rsidRPr="00B967B5" w:rsidRDefault="00682DCF">
      <w:pPr>
        <w:numPr>
          <w:ilvl w:val="0"/>
          <w:numId w:val="6"/>
        </w:numPr>
        <w:rPr>
          <w:rFonts w:ascii="Arial" w:hAnsi="Arial" w:cs="Arial"/>
          <w:sz w:val="20"/>
          <w:szCs w:val="20"/>
        </w:rPr>
      </w:pPr>
      <w:r w:rsidRPr="00B967B5">
        <w:rPr>
          <w:rFonts w:ascii="Arial" w:hAnsi="Arial" w:cs="Arial"/>
          <w:sz w:val="20"/>
          <w:szCs w:val="20"/>
        </w:rPr>
        <w:t>We recognise that babies and very young children are unable to regulate their own emotions, such as fear, anger or distress, and require sensitive adults to help them do this.</w:t>
      </w:r>
    </w:p>
    <w:p w14:paraId="48F50F3A" w14:textId="77777777" w:rsidR="00682DCF" w:rsidRPr="00B967B5" w:rsidRDefault="00682DCF">
      <w:pPr>
        <w:numPr>
          <w:ilvl w:val="0"/>
          <w:numId w:val="6"/>
        </w:numPr>
        <w:rPr>
          <w:rFonts w:ascii="Arial" w:hAnsi="Arial" w:cs="Arial"/>
          <w:sz w:val="20"/>
          <w:szCs w:val="20"/>
        </w:rPr>
      </w:pPr>
      <w:r w:rsidRPr="00B967B5">
        <w:rPr>
          <w:rFonts w:ascii="Arial" w:hAnsi="Arial" w:cs="Arial"/>
          <w:sz w:val="20"/>
          <w:szCs w:val="20"/>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7C55FE21" w14:textId="77777777" w:rsidR="00682DCF" w:rsidRPr="00B967B5" w:rsidRDefault="00682DCF">
      <w:pPr>
        <w:numPr>
          <w:ilvl w:val="0"/>
          <w:numId w:val="6"/>
        </w:numPr>
        <w:rPr>
          <w:rFonts w:ascii="Arial" w:hAnsi="Arial" w:cs="Arial"/>
          <w:sz w:val="20"/>
          <w:szCs w:val="20"/>
        </w:rPr>
      </w:pPr>
      <w:r w:rsidRPr="00B967B5">
        <w:rPr>
          <w:rFonts w:ascii="Arial" w:hAnsi="Arial" w:cs="Arial"/>
          <w:sz w:val="20"/>
          <w:szCs w:val="20"/>
        </w:rPr>
        <w:t xml:space="preserve">If tantrums, biting or fighting are frequent, we try to find out the underlying cause – such as a change or upheaval at home, or frequent change of carers. Sometimes a child has not settled in well and the behaviour may be the result of ‘separation anxiety’. </w:t>
      </w:r>
    </w:p>
    <w:p w14:paraId="0A0344EF" w14:textId="77777777" w:rsidR="00682DCF" w:rsidRPr="00B967B5" w:rsidRDefault="00682DCF">
      <w:pPr>
        <w:numPr>
          <w:ilvl w:val="0"/>
          <w:numId w:val="6"/>
        </w:numPr>
        <w:rPr>
          <w:rFonts w:ascii="Arial" w:hAnsi="Arial" w:cs="Arial"/>
          <w:sz w:val="20"/>
          <w:szCs w:val="20"/>
        </w:rPr>
      </w:pPr>
      <w:r w:rsidRPr="00B967B5">
        <w:rPr>
          <w:rFonts w:ascii="Arial" w:hAnsi="Arial" w:cs="Arial"/>
          <w:sz w:val="20"/>
          <w:szCs w:val="20"/>
        </w:rPr>
        <w:t xml:space="preserve">We focus on ensuring a child’s attachment figure in the setting, their key person, is building a strong relationship to provide security to the child. </w:t>
      </w:r>
    </w:p>
    <w:p w14:paraId="3A782B90" w14:textId="77777777" w:rsidR="00682DCF" w:rsidRPr="00B967B5" w:rsidRDefault="00682DCF">
      <w:pPr>
        <w:rPr>
          <w:rFonts w:ascii="Arial" w:hAnsi="Arial" w:cs="Arial"/>
          <w:sz w:val="20"/>
          <w:szCs w:val="20"/>
        </w:rPr>
      </w:pPr>
    </w:p>
    <w:p w14:paraId="2F2C09A2" w14:textId="77777777" w:rsidR="00682DCF" w:rsidRPr="00B967B5" w:rsidRDefault="00682DCF">
      <w:pPr>
        <w:rPr>
          <w:rFonts w:ascii="Arial" w:hAnsi="Arial" w:cs="Arial"/>
          <w:i/>
          <w:sz w:val="20"/>
          <w:szCs w:val="20"/>
        </w:rPr>
      </w:pPr>
      <w:r w:rsidRPr="00B967B5">
        <w:rPr>
          <w:rFonts w:ascii="Arial" w:hAnsi="Arial" w:cs="Arial"/>
          <w:i/>
          <w:sz w:val="20"/>
          <w:szCs w:val="20"/>
        </w:rPr>
        <w:t>Rough and tumble play, hurtful behaviour and bullying</w:t>
      </w:r>
    </w:p>
    <w:p w14:paraId="477A48EB" w14:textId="77777777" w:rsidR="00682DCF" w:rsidRPr="00B967B5" w:rsidRDefault="00682DCF">
      <w:pPr>
        <w:rPr>
          <w:rFonts w:ascii="Arial" w:hAnsi="Arial" w:cs="Arial"/>
          <w:sz w:val="20"/>
          <w:szCs w:val="20"/>
        </w:rPr>
      </w:pPr>
      <w:r w:rsidRPr="00B967B5">
        <w:rPr>
          <w:rFonts w:ascii="Arial" w:hAnsi="Arial" w:cs="Arial"/>
          <w:sz w:val="20"/>
          <w:szCs w:val="20"/>
        </w:rPr>
        <w:t xml:space="preserve">Our procedure has been updated to provide additional focus on these kinds of inconsiderate behaviours. </w:t>
      </w:r>
    </w:p>
    <w:p w14:paraId="394C3AA2" w14:textId="77777777" w:rsidR="00682DCF" w:rsidRPr="00B967B5" w:rsidRDefault="00682DCF">
      <w:pPr>
        <w:rPr>
          <w:rFonts w:ascii="Arial" w:hAnsi="Arial" w:cs="Arial"/>
          <w:sz w:val="20"/>
          <w:szCs w:val="20"/>
        </w:rPr>
      </w:pPr>
    </w:p>
    <w:p w14:paraId="3C723BD5" w14:textId="77777777" w:rsidR="00682DCF" w:rsidRPr="00B967B5" w:rsidRDefault="00682DCF">
      <w:pPr>
        <w:rPr>
          <w:rFonts w:ascii="Arial" w:hAnsi="Arial" w:cs="Arial"/>
          <w:i/>
          <w:sz w:val="20"/>
          <w:szCs w:val="20"/>
        </w:rPr>
      </w:pPr>
      <w:r w:rsidRPr="00B967B5">
        <w:rPr>
          <w:rFonts w:ascii="Arial" w:hAnsi="Arial" w:cs="Arial"/>
          <w:i/>
          <w:sz w:val="20"/>
          <w:szCs w:val="20"/>
        </w:rPr>
        <w:t>Rough and tumble play and fantasy aggression</w:t>
      </w:r>
    </w:p>
    <w:p w14:paraId="056E3233" w14:textId="77777777" w:rsidR="00682DCF" w:rsidRPr="00B967B5" w:rsidRDefault="00682DCF">
      <w:pPr>
        <w:rPr>
          <w:rFonts w:ascii="Arial" w:hAnsi="Arial" w:cs="Arial"/>
          <w:sz w:val="20"/>
          <w:szCs w:val="20"/>
        </w:rPr>
      </w:pPr>
      <w:r w:rsidRPr="00B967B5">
        <w:rPr>
          <w:rFonts w:ascii="Arial" w:hAnsi="Arial" w:cs="Arial"/>
          <w:sz w:val="20"/>
          <w:szCs w:val="20"/>
        </w:rPr>
        <w:t xml:space="preserve">Young children often engage in play that has aggressive themes – such as super hero and weapon play; some children appear preoccupied with these themes, but their behaviour is not necessarily a precursor to hurtful behaviour or bullying, although it may be inconsiderate at times and may need addressing using strategies as above. </w:t>
      </w:r>
    </w:p>
    <w:p w14:paraId="6F887D81" w14:textId="77777777" w:rsidR="00682DCF" w:rsidRPr="00B967B5" w:rsidRDefault="00682DCF">
      <w:pPr>
        <w:numPr>
          <w:ilvl w:val="0"/>
          <w:numId w:val="1"/>
        </w:numPr>
        <w:rPr>
          <w:rFonts w:ascii="Arial" w:hAnsi="Arial" w:cs="Arial"/>
          <w:sz w:val="20"/>
          <w:szCs w:val="20"/>
        </w:rPr>
      </w:pPr>
      <w:r w:rsidRPr="00B967B5">
        <w:rPr>
          <w:rFonts w:ascii="Arial" w:hAnsi="Arial" w:cs="Arial"/>
          <w:sz w:val="20"/>
          <w:szCs w:val="20"/>
        </w:rPr>
        <w:t>We recognise that teasing and rough and tumble play are normal for young children and acceptable within limits. We regard these kinds of play as pro-social and not as problematic or aggressive.</w:t>
      </w:r>
    </w:p>
    <w:p w14:paraId="6243B9CB" w14:textId="77777777" w:rsidR="00682DCF" w:rsidRPr="00B967B5" w:rsidRDefault="00682DCF">
      <w:pPr>
        <w:numPr>
          <w:ilvl w:val="0"/>
          <w:numId w:val="1"/>
        </w:numPr>
        <w:rPr>
          <w:rFonts w:ascii="Arial" w:hAnsi="Arial" w:cs="Arial"/>
          <w:sz w:val="20"/>
          <w:szCs w:val="20"/>
        </w:rPr>
      </w:pPr>
      <w:r w:rsidRPr="00B967B5">
        <w:rPr>
          <w:rFonts w:ascii="Arial" w:hAnsi="Arial" w:cs="Arial"/>
          <w:sz w:val="20"/>
          <w:szCs w:val="20"/>
        </w:rPr>
        <w:t>We will develop strategies to contain play that are agreed with the child, and understood by them, with acceptable behavioural boundaries to ensure children are not hurt.</w:t>
      </w:r>
    </w:p>
    <w:p w14:paraId="5B3B8B5E" w14:textId="77777777" w:rsidR="00682DCF" w:rsidRPr="00B967B5" w:rsidRDefault="00682DCF">
      <w:pPr>
        <w:numPr>
          <w:ilvl w:val="0"/>
          <w:numId w:val="1"/>
        </w:numPr>
        <w:rPr>
          <w:rFonts w:ascii="Arial" w:hAnsi="Arial" w:cs="Arial"/>
          <w:sz w:val="20"/>
          <w:szCs w:val="20"/>
        </w:rPr>
      </w:pPr>
      <w:r w:rsidRPr="00B967B5">
        <w:rPr>
          <w:rFonts w:ascii="Arial" w:hAnsi="Arial" w:cs="Arial"/>
          <w:sz w:val="20"/>
          <w:szCs w:val="20"/>
        </w:rPr>
        <w:t>We recognise that fantasy play also contains many violently dramatic strategies, blowing up, shooting etc., and that themes often refer to ‘goodies’ and ‘baddies’ and as such offer opportunities for us to explore concepts of right and wrong.</w:t>
      </w:r>
    </w:p>
    <w:p w14:paraId="165E8133" w14:textId="77777777" w:rsidR="00682DCF" w:rsidRPr="00B967B5" w:rsidRDefault="00682DCF">
      <w:pPr>
        <w:numPr>
          <w:ilvl w:val="0"/>
          <w:numId w:val="1"/>
        </w:numPr>
        <w:rPr>
          <w:rFonts w:ascii="Arial" w:hAnsi="Arial" w:cs="Arial"/>
          <w:sz w:val="20"/>
          <w:szCs w:val="20"/>
        </w:rPr>
      </w:pPr>
      <w:r w:rsidRPr="00B967B5">
        <w:rPr>
          <w:rFonts w:ascii="Arial" w:hAnsi="Arial" w:cs="Arial"/>
          <w:sz w:val="20"/>
          <w:szCs w:val="20"/>
        </w:rPr>
        <w:t>We are able to tune into the content of the play, perhaps to suggest alternative strategies for heroes and heroines, making the most of ‘teachable moments’ to encourage empathy and lateral thinking to explore alternative scenarios and strategies for conflict resolution.</w:t>
      </w:r>
    </w:p>
    <w:p w14:paraId="428F3228" w14:textId="77777777" w:rsidR="00682DCF" w:rsidRPr="00B967B5" w:rsidRDefault="00682DCF">
      <w:pPr>
        <w:rPr>
          <w:rFonts w:ascii="Arial" w:hAnsi="Arial" w:cs="Arial"/>
          <w:sz w:val="20"/>
          <w:szCs w:val="20"/>
        </w:rPr>
      </w:pPr>
    </w:p>
    <w:p w14:paraId="0A83FDF4" w14:textId="77777777" w:rsidR="00682DCF" w:rsidRPr="00B967B5" w:rsidRDefault="00682DCF">
      <w:pPr>
        <w:rPr>
          <w:rFonts w:ascii="Arial" w:hAnsi="Arial" w:cs="Arial"/>
          <w:i/>
          <w:sz w:val="20"/>
          <w:szCs w:val="20"/>
        </w:rPr>
      </w:pPr>
      <w:r w:rsidRPr="00B967B5">
        <w:rPr>
          <w:rFonts w:ascii="Arial" w:hAnsi="Arial" w:cs="Arial"/>
          <w:i/>
          <w:sz w:val="20"/>
          <w:szCs w:val="20"/>
        </w:rPr>
        <w:t>Hurtful behaviour</w:t>
      </w:r>
    </w:p>
    <w:p w14:paraId="04B22FD1" w14:textId="77777777" w:rsidR="00682DCF" w:rsidRPr="00B967B5" w:rsidRDefault="00682DCF">
      <w:pPr>
        <w:rPr>
          <w:rFonts w:ascii="Arial" w:hAnsi="Arial" w:cs="Arial"/>
          <w:sz w:val="20"/>
          <w:szCs w:val="20"/>
        </w:rPr>
      </w:pPr>
      <w:r w:rsidRPr="00B967B5">
        <w:rPr>
          <w:rFonts w:ascii="Arial" w:hAnsi="Arial" w:cs="Arial"/>
          <w:sz w:val="20"/>
          <w:szCs w:val="20"/>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42E124EA"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recognise that young children behave in hurtful ways towards each other because they have not yet developed the means to manage intense feelings that sometimes overwhelm them.</w:t>
      </w:r>
    </w:p>
    <w:p w14:paraId="5252037E"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lastRenderedPageBreak/>
        <w:t>We will help them to manage these feelings as they have neither the biological means nor the cognitive means to do this for themselves</w:t>
      </w:r>
    </w:p>
    <w:p w14:paraId="2F5CD47D"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understand that self-management of intense emotions, especially of anger, happens when the brain has developed neurological systems to manage the physiological processes that take place when triggers activate responses of anger or fear.</w:t>
      </w:r>
    </w:p>
    <w:p w14:paraId="17507F7A"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to manage his or her own feelings.</w:t>
      </w:r>
    </w:p>
    <w:p w14:paraId="06372A6A"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 xml:space="preserve">We do not engage in punitive responses to a young child’s rage as this will have the opposite effect. </w:t>
      </w:r>
    </w:p>
    <w:p w14:paraId="0D62D5BD"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 xml:space="preserve">Our way of responding to pre-verbal children is to calm them through holding and cuddling. Verbal children will also respond to cuddling to calm them down, but we offer them an explanation and discuss the incident with them to their level of understanding. </w:t>
      </w:r>
    </w:p>
    <w:p w14:paraId="23AE741A"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recognise that young children require help in understanding the range of feeling they experience. We help children recognise their feelings by naming them and helping children to express them, making a connection verbally between the event and the feeling. Older children will be able to verbalise their feelings better, talking through themselves the feelings that motivated the behaviour.</w:t>
      </w:r>
    </w:p>
    <w:p w14:paraId="76A8C503"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help young children learn to empathise with others, understanding that they have feelings too and that their actions impact on others’ feelings</w:t>
      </w:r>
    </w:p>
    <w:p w14:paraId="439AED70"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help young children develop pro-social behaviour, such as resolving conflict over who has the toy by encouraging sharing and turn taking.</w:t>
      </w:r>
    </w:p>
    <w:p w14:paraId="2993CA84"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are aware that the same problem may happen over and over before skills such as sharing turn taking develop. In order for both the biological maturation and cognitive development to take place, children will need repeated experiences with problem solving, supported by patient adults and clear boundaries.</w:t>
      </w:r>
    </w:p>
    <w:p w14:paraId="25CCE1DA"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 xml:space="preserve">We support social skills through modelling behaviours, through activities, drama and stories. We build self-esteem and confidence in children, recognising their needs through close and committed relationships with them. </w:t>
      </w:r>
    </w:p>
    <w:p w14:paraId="40012F01"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We help a child to understand the effects that their hurtful behaviour has had on another child; we do not force children to say sorry, but encourage this where it is clear that they are genuinely sorry and wish to show this to the person they have hurt.</w:t>
      </w:r>
    </w:p>
    <w:p w14:paraId="087505CB" w14:textId="77777777" w:rsidR="00682DCF" w:rsidRPr="00B967B5" w:rsidRDefault="00682DCF">
      <w:pPr>
        <w:numPr>
          <w:ilvl w:val="0"/>
          <w:numId w:val="4"/>
        </w:numPr>
        <w:rPr>
          <w:rFonts w:ascii="Arial" w:hAnsi="Arial" w:cs="Arial"/>
          <w:sz w:val="20"/>
          <w:szCs w:val="20"/>
        </w:rPr>
      </w:pPr>
      <w:r w:rsidRPr="00B967B5">
        <w:rPr>
          <w:rFonts w:ascii="Arial" w:hAnsi="Arial" w:cs="Arial"/>
          <w:sz w:val="20"/>
          <w:szCs w:val="20"/>
        </w:rPr>
        <w:t>When hurtful behaviour becomes problematic, we work with parents to identify the cause and find a solution together. The main reasons for very young children to engage in excessive hurtful behaviour are that:</w:t>
      </w:r>
    </w:p>
    <w:p w14:paraId="0C6BFAB7" w14:textId="77777777" w:rsidR="00682DCF" w:rsidRPr="00B967B5" w:rsidRDefault="00682DCF">
      <w:pPr>
        <w:numPr>
          <w:ilvl w:val="1"/>
          <w:numId w:val="4"/>
        </w:numPr>
        <w:rPr>
          <w:rFonts w:ascii="Arial" w:hAnsi="Arial" w:cs="Arial"/>
          <w:sz w:val="20"/>
          <w:szCs w:val="20"/>
        </w:rPr>
      </w:pPr>
      <w:r w:rsidRPr="00B967B5">
        <w:rPr>
          <w:rFonts w:ascii="Arial" w:hAnsi="Arial" w:cs="Arial"/>
          <w:sz w:val="20"/>
          <w:szCs w:val="20"/>
        </w:rPr>
        <w:t>they do not feel secure and attached to someone who can interpret and meet their needs – this may be in the home and may also be in the setting;</w:t>
      </w:r>
    </w:p>
    <w:p w14:paraId="257DFA46" w14:textId="77777777" w:rsidR="00682DCF" w:rsidRPr="00B967B5" w:rsidRDefault="00682DCF">
      <w:pPr>
        <w:numPr>
          <w:ilvl w:val="1"/>
          <w:numId w:val="4"/>
        </w:numPr>
        <w:rPr>
          <w:rFonts w:ascii="Arial" w:hAnsi="Arial" w:cs="Arial"/>
          <w:sz w:val="20"/>
          <w:szCs w:val="20"/>
        </w:rPr>
      </w:pPr>
      <w:r w:rsidRPr="00B967B5">
        <w:rPr>
          <w:rFonts w:ascii="Arial" w:hAnsi="Arial" w:cs="Arial"/>
          <w:sz w:val="20"/>
          <w:szCs w:val="20"/>
        </w:rPr>
        <w:t>their parent, or carer in the setting, does not have the skills in responding appropriately, and consequently negative patterns are developing where hurtful behaviour is the only response the child has to express feelings of anger;</w:t>
      </w:r>
    </w:p>
    <w:p w14:paraId="6CF72751" w14:textId="77777777" w:rsidR="00682DCF" w:rsidRPr="00B967B5" w:rsidRDefault="00682DCF">
      <w:pPr>
        <w:numPr>
          <w:ilvl w:val="1"/>
          <w:numId w:val="4"/>
        </w:numPr>
        <w:rPr>
          <w:rFonts w:ascii="Arial" w:hAnsi="Arial" w:cs="Arial"/>
          <w:sz w:val="20"/>
          <w:szCs w:val="20"/>
        </w:rPr>
      </w:pPr>
      <w:r w:rsidRPr="00B967B5">
        <w:rPr>
          <w:rFonts w:ascii="Arial" w:hAnsi="Arial" w:cs="Arial"/>
          <w:sz w:val="20"/>
          <w:szCs w:val="20"/>
        </w:rPr>
        <w:t>the child may have insufficient language, or mastery of English, to express him or herself and may feel frustrated;</w:t>
      </w:r>
    </w:p>
    <w:p w14:paraId="60AC5119" w14:textId="77777777" w:rsidR="00682DCF" w:rsidRPr="00B967B5" w:rsidRDefault="00682DCF">
      <w:pPr>
        <w:numPr>
          <w:ilvl w:val="1"/>
          <w:numId w:val="4"/>
        </w:numPr>
        <w:rPr>
          <w:rFonts w:ascii="Arial" w:hAnsi="Arial" w:cs="Arial"/>
          <w:sz w:val="20"/>
          <w:szCs w:val="20"/>
        </w:rPr>
      </w:pPr>
      <w:r w:rsidRPr="00B967B5">
        <w:rPr>
          <w:rFonts w:ascii="Arial" w:hAnsi="Arial" w:cs="Arial"/>
          <w:sz w:val="20"/>
          <w:szCs w:val="20"/>
        </w:rPr>
        <w:t>the child is exposed to levels of aggressive behaviour at home and may be at risk emotionally, or may be experiencing child abuse;</w:t>
      </w:r>
    </w:p>
    <w:p w14:paraId="4DB023E4" w14:textId="77777777" w:rsidR="00682DCF" w:rsidRPr="00B967B5" w:rsidRDefault="00682DCF">
      <w:pPr>
        <w:numPr>
          <w:ilvl w:val="1"/>
          <w:numId w:val="4"/>
        </w:numPr>
        <w:rPr>
          <w:rFonts w:ascii="Arial" w:hAnsi="Arial" w:cs="Arial"/>
          <w:sz w:val="20"/>
          <w:szCs w:val="20"/>
        </w:rPr>
      </w:pPr>
      <w:r w:rsidRPr="00B967B5">
        <w:rPr>
          <w:rFonts w:ascii="Arial" w:hAnsi="Arial" w:cs="Arial"/>
          <w:sz w:val="20"/>
          <w:szCs w:val="20"/>
        </w:rPr>
        <w:t>The child has a developmental condition that affects how they behave.</w:t>
      </w:r>
    </w:p>
    <w:p w14:paraId="795DCCAC"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Where this does not work, we use the Code of Practice to support the child and family, making the appropriate referrals to a Behavioural Support Team where necessary.</w:t>
      </w:r>
    </w:p>
    <w:p w14:paraId="1E81E370" w14:textId="77777777" w:rsidR="00682DCF" w:rsidRPr="00B967B5" w:rsidRDefault="00682DCF">
      <w:pPr>
        <w:rPr>
          <w:rFonts w:ascii="Arial" w:hAnsi="Arial" w:cs="Arial"/>
          <w:sz w:val="20"/>
          <w:szCs w:val="20"/>
        </w:rPr>
      </w:pPr>
    </w:p>
    <w:p w14:paraId="77FF0A63" w14:textId="77777777" w:rsidR="00682DCF" w:rsidRPr="00B967B5" w:rsidRDefault="00682DCF">
      <w:pPr>
        <w:rPr>
          <w:rFonts w:ascii="Arial" w:hAnsi="Arial" w:cs="Arial"/>
          <w:i/>
          <w:sz w:val="20"/>
          <w:szCs w:val="20"/>
        </w:rPr>
      </w:pPr>
      <w:r w:rsidRPr="00B967B5">
        <w:rPr>
          <w:rFonts w:ascii="Arial" w:hAnsi="Arial" w:cs="Arial"/>
          <w:i/>
          <w:sz w:val="20"/>
          <w:szCs w:val="20"/>
        </w:rPr>
        <w:t xml:space="preserve">Bullying </w:t>
      </w:r>
    </w:p>
    <w:p w14:paraId="0E3E7BD8" w14:textId="77777777" w:rsidR="00682DCF" w:rsidRPr="00B967B5" w:rsidRDefault="00682DCF">
      <w:pPr>
        <w:rPr>
          <w:rFonts w:ascii="Arial" w:hAnsi="Arial" w:cs="Arial"/>
          <w:sz w:val="20"/>
          <w:szCs w:val="20"/>
        </w:rPr>
      </w:pPr>
      <w:r w:rsidRPr="00B967B5">
        <w:rPr>
          <w:rFonts w:ascii="Arial" w:hAnsi="Arial" w:cs="Arial"/>
          <w:sz w:val="20"/>
          <w:szCs w:val="20"/>
        </w:rPr>
        <w:t>We take bullying very seriously. Bullying involves the persistent physical or verbal abuse of another child or children. It is characterised by intent to hurt, often planned, and accompanied by an awareness of the impact of the bullying behaviour.</w:t>
      </w:r>
    </w:p>
    <w:p w14:paraId="0E21B4F6" w14:textId="77777777" w:rsidR="00682DCF" w:rsidRPr="00B967B5" w:rsidRDefault="00682DCF">
      <w:pPr>
        <w:rPr>
          <w:rFonts w:ascii="Arial" w:hAnsi="Arial" w:cs="Arial"/>
          <w:sz w:val="20"/>
          <w:szCs w:val="20"/>
        </w:rPr>
      </w:pPr>
      <w:r w:rsidRPr="00B967B5">
        <w:rPr>
          <w:rFonts w:ascii="Arial" w:hAnsi="Arial" w:cs="Arial"/>
          <w:sz w:val="20"/>
          <w:szCs w:val="20"/>
        </w:rPr>
        <w:t xml:space="preserve">A child who is bullying has reached a stage of cognitive development where he or she is able to plan to carry out a premeditated intent to cause distress in another. Bullying can occur in children under five years old and over and may well be an issue in out of school clubs and holiday schemes catering for slightly older children. </w:t>
      </w:r>
    </w:p>
    <w:p w14:paraId="3E27EA47" w14:textId="77777777" w:rsidR="00682DCF" w:rsidRPr="00B967B5" w:rsidRDefault="00682DCF">
      <w:pPr>
        <w:rPr>
          <w:rFonts w:ascii="Arial" w:hAnsi="Arial" w:cs="Arial"/>
          <w:sz w:val="20"/>
          <w:szCs w:val="20"/>
        </w:rPr>
      </w:pPr>
    </w:p>
    <w:p w14:paraId="1C538661" w14:textId="77777777" w:rsidR="00682DCF" w:rsidRPr="00B967B5" w:rsidRDefault="00682DCF">
      <w:pPr>
        <w:rPr>
          <w:rFonts w:ascii="Arial" w:hAnsi="Arial" w:cs="Arial"/>
          <w:sz w:val="20"/>
          <w:szCs w:val="20"/>
        </w:rPr>
      </w:pPr>
      <w:r w:rsidRPr="00B967B5">
        <w:rPr>
          <w:rFonts w:ascii="Arial" w:hAnsi="Arial" w:cs="Arial"/>
          <w:sz w:val="20"/>
          <w:szCs w:val="20"/>
        </w:rPr>
        <w:lastRenderedPageBreak/>
        <w:t>If a child bullies another child or children:</w:t>
      </w:r>
    </w:p>
    <w:p w14:paraId="4B56EFE2"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show the children who have been bullied that we are able to listen to their concerns and act upon them;</w:t>
      </w:r>
    </w:p>
    <w:p w14:paraId="613D973A"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intervene to stop the child who is bullying from harming the other child or children;</w:t>
      </w:r>
    </w:p>
    <w:p w14:paraId="12DF7C04"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explain to the child doing the bullying why their behaviour is not acceptable;</w:t>
      </w:r>
    </w:p>
    <w:p w14:paraId="22A5672B"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give reassurance to the child or children who have been bullied;</w:t>
      </w:r>
    </w:p>
    <w:p w14:paraId="3E739B90"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help the child who has done the bullying to recognise the impact of their actions;</w:t>
      </w:r>
    </w:p>
    <w:p w14:paraId="7423ACF7"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make sure that children who bully receive positive feedback for considerate behaviour and are given opportunities to practice and reflect on considerate behaviour;</w:t>
      </w:r>
    </w:p>
    <w:p w14:paraId="17AF6EC7"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do not label children who bully as ‘bullies’;</w:t>
      </w:r>
    </w:p>
    <w:p w14:paraId="40398343"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We recognise that children who bully may be experiencing bullying themselves, or be subject to abuse or other circumstance causing them to express their anger in negative ways towards others;</w:t>
      </w:r>
    </w:p>
    <w:p w14:paraId="796D794D"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 xml:space="preserve">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 </w:t>
      </w:r>
    </w:p>
    <w:p w14:paraId="77D3889D"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 xml:space="preserve">We discuss what has happened with the parents of the child who did the bullying and work out with them a plan for handling the child’s behaviour; and </w:t>
      </w:r>
    </w:p>
    <w:p w14:paraId="092CE2CE" w14:textId="77777777" w:rsidR="00682DCF" w:rsidRPr="00B967B5" w:rsidRDefault="00682DCF">
      <w:pPr>
        <w:numPr>
          <w:ilvl w:val="0"/>
          <w:numId w:val="5"/>
        </w:numPr>
        <w:rPr>
          <w:rFonts w:ascii="Arial" w:hAnsi="Arial" w:cs="Arial"/>
          <w:sz w:val="20"/>
          <w:szCs w:val="20"/>
        </w:rPr>
      </w:pPr>
      <w:r w:rsidRPr="00B967B5">
        <w:rPr>
          <w:rFonts w:ascii="Arial" w:hAnsi="Arial" w:cs="Arial"/>
          <w:sz w:val="20"/>
          <w:szCs w:val="20"/>
        </w:rPr>
        <w:t xml:space="preserve">We share what has happened with the parents of the child who has been bullied, explaining that the child who did the bullying is being helped to adopt more acceptable ways of behaving. </w:t>
      </w:r>
    </w:p>
    <w:p w14:paraId="1A059E61" w14:textId="77777777" w:rsidR="00682DCF" w:rsidRPr="00B967B5" w:rsidRDefault="00682DCF">
      <w:pPr>
        <w:rPr>
          <w:rFonts w:ascii="Arial" w:hAnsi="Arial" w:cs="Arial"/>
          <w:sz w:val="20"/>
          <w:szCs w:val="20"/>
        </w:rPr>
      </w:pPr>
    </w:p>
    <w:p w14:paraId="6499A2C9" w14:textId="77777777" w:rsidR="00682DCF" w:rsidRPr="00B967B5" w:rsidRDefault="00682DCF">
      <w:pPr>
        <w:rPr>
          <w:rFonts w:ascii="Arial" w:hAnsi="Arial" w:cs="Arial"/>
          <w:sz w:val="20"/>
          <w:szCs w:val="20"/>
        </w:rPr>
      </w:pPr>
      <w:r w:rsidRPr="00B967B5">
        <w:rPr>
          <w:rFonts w:ascii="Arial" w:hAnsi="Arial" w:cs="Arial"/>
          <w:sz w:val="20"/>
          <w:szCs w:val="20"/>
        </w:rPr>
        <w:t xml:space="preserve">In any case of misbehaviour, it will be made clear to the child or children in question that it is the behaviour that is unwelcome, not the child.  </w:t>
      </w:r>
    </w:p>
    <w:p w14:paraId="7506F805" w14:textId="77777777" w:rsidR="00682DCF" w:rsidRPr="00B967B5" w:rsidRDefault="00682DCF">
      <w:pPr>
        <w:rPr>
          <w:rFonts w:ascii="Arial" w:hAnsi="Arial" w:cs="Arial"/>
          <w:sz w:val="20"/>
          <w:szCs w:val="20"/>
        </w:rPr>
      </w:pPr>
    </w:p>
    <w:p w14:paraId="2765D373" w14:textId="77777777" w:rsidR="00DB5B80" w:rsidRPr="00E6428B" w:rsidRDefault="00DB5B80" w:rsidP="00DB5B80">
      <w:pPr>
        <w:spacing w:line="360" w:lineRule="auto"/>
        <w:rPr>
          <w:rFonts w:ascii="Arial" w:hAnsi="Arial" w:cs="Arial"/>
          <w:b/>
          <w:color w:val="000000"/>
          <w:sz w:val="20"/>
          <w:szCs w:val="20"/>
          <w:u w:val="single"/>
        </w:rPr>
      </w:pPr>
      <w:r w:rsidRPr="00E6428B">
        <w:rPr>
          <w:rFonts w:ascii="Arial" w:hAnsi="Arial" w:cs="Arial"/>
          <w:b/>
          <w:color w:val="000000"/>
          <w:sz w:val="20"/>
          <w:szCs w:val="20"/>
        </w:rPr>
        <w:t>Persons responsible for implementing this policy</w:t>
      </w:r>
      <w:r w:rsidRPr="00E6428B">
        <w:rPr>
          <w:rFonts w:ascii="Arial" w:hAnsi="Arial" w:cs="Arial"/>
          <w:b/>
          <w:color w:val="000000"/>
          <w:sz w:val="20"/>
          <w:szCs w:val="20"/>
          <w:u w:val="single"/>
        </w:rPr>
        <w:t>:</w:t>
      </w:r>
    </w:p>
    <w:p w14:paraId="086DB188" w14:textId="49F72E9A" w:rsidR="00DB5B80" w:rsidRPr="00E6428B" w:rsidRDefault="00DB5B80" w:rsidP="00DB5B80">
      <w:pPr>
        <w:pStyle w:val="ListParagraph"/>
        <w:spacing w:line="360" w:lineRule="auto"/>
        <w:ind w:left="0"/>
        <w:rPr>
          <w:rFonts w:ascii="Arial" w:hAnsi="Arial" w:cs="Arial"/>
          <w:color w:val="000000"/>
          <w:sz w:val="20"/>
          <w:szCs w:val="20"/>
        </w:rPr>
      </w:pPr>
      <w:r w:rsidRPr="00E6428B">
        <w:rPr>
          <w:rFonts w:ascii="Arial" w:hAnsi="Arial" w:cs="Arial"/>
          <w:color w:val="000000"/>
          <w:sz w:val="20"/>
          <w:szCs w:val="20"/>
        </w:rPr>
        <w:t>Erica Dunwell/</w:t>
      </w:r>
      <w:r w:rsidR="008D29E5" w:rsidRPr="00E6428B">
        <w:rPr>
          <w:rFonts w:ascii="Arial" w:hAnsi="Arial" w:cs="Arial"/>
          <w:color w:val="000000"/>
          <w:sz w:val="20"/>
          <w:szCs w:val="20"/>
        </w:rPr>
        <w:t>Heather Bishop</w:t>
      </w:r>
      <w:r w:rsidR="001A6529" w:rsidRPr="00E6428B">
        <w:rPr>
          <w:rFonts w:ascii="Arial" w:hAnsi="Arial" w:cs="Arial"/>
          <w:color w:val="000000"/>
          <w:sz w:val="20"/>
          <w:szCs w:val="20"/>
        </w:rPr>
        <w:t>/Rosalind Moreno</w:t>
      </w:r>
      <w:r w:rsidRPr="00E6428B">
        <w:rPr>
          <w:rFonts w:ascii="Arial" w:hAnsi="Arial" w:cs="Arial"/>
          <w:color w:val="000000"/>
          <w:sz w:val="20"/>
          <w:szCs w:val="20"/>
        </w:rPr>
        <w:t xml:space="preserve"> – Newport</w:t>
      </w:r>
    </w:p>
    <w:p w14:paraId="73405E35" w14:textId="720C71BB" w:rsidR="00DB5B80" w:rsidRPr="00E6428B" w:rsidRDefault="00DB5B80" w:rsidP="00DB5B80">
      <w:pPr>
        <w:pStyle w:val="ListParagraph"/>
        <w:spacing w:line="360" w:lineRule="auto"/>
        <w:ind w:left="0"/>
        <w:rPr>
          <w:rFonts w:ascii="Arial" w:hAnsi="Arial" w:cs="Arial"/>
          <w:color w:val="000000"/>
          <w:sz w:val="20"/>
          <w:szCs w:val="20"/>
        </w:rPr>
      </w:pPr>
      <w:r w:rsidRPr="00E6428B">
        <w:rPr>
          <w:rFonts w:ascii="Arial" w:hAnsi="Arial" w:cs="Arial"/>
          <w:color w:val="000000"/>
          <w:sz w:val="20"/>
          <w:szCs w:val="20"/>
        </w:rPr>
        <w:t xml:space="preserve">Erica Dunwell/ </w:t>
      </w:r>
      <w:r w:rsidR="00856D40" w:rsidRPr="00E6428B">
        <w:rPr>
          <w:rFonts w:ascii="Arial" w:hAnsi="Arial" w:cs="Arial"/>
          <w:color w:val="000000"/>
          <w:sz w:val="20"/>
          <w:szCs w:val="20"/>
        </w:rPr>
        <w:t>Heather Bishop</w:t>
      </w:r>
      <w:r w:rsidR="00313246">
        <w:rPr>
          <w:rFonts w:ascii="Arial" w:hAnsi="Arial" w:cs="Arial"/>
          <w:color w:val="000000"/>
          <w:sz w:val="20"/>
          <w:szCs w:val="20"/>
        </w:rPr>
        <w:t>/Nicola McLaughlin</w:t>
      </w:r>
      <w:r w:rsidRPr="00E6428B">
        <w:rPr>
          <w:rFonts w:ascii="Arial" w:hAnsi="Arial" w:cs="Arial"/>
          <w:color w:val="000000"/>
          <w:sz w:val="20"/>
          <w:szCs w:val="20"/>
        </w:rPr>
        <w:t xml:space="preserve"> – Sandown</w:t>
      </w:r>
    </w:p>
    <w:p w14:paraId="076B131D" w14:textId="77777777" w:rsidR="00DB5B80" w:rsidRPr="00E6428B" w:rsidRDefault="00DB5B80" w:rsidP="00DB5B80">
      <w:pPr>
        <w:pStyle w:val="ListParagraph"/>
        <w:spacing w:line="360" w:lineRule="auto"/>
        <w:ind w:left="0"/>
        <w:rPr>
          <w:rFonts w:ascii="Arial" w:hAnsi="Arial" w:cs="Arial"/>
          <w:color w:val="000000"/>
          <w:sz w:val="20"/>
          <w:szCs w:val="20"/>
        </w:rPr>
      </w:pPr>
      <w:r w:rsidRPr="00E6428B">
        <w:rPr>
          <w:rFonts w:ascii="Arial" w:hAnsi="Arial" w:cs="Arial"/>
          <w:color w:val="000000"/>
          <w:sz w:val="20"/>
          <w:szCs w:val="20"/>
        </w:rPr>
        <w:t>Erica Dunwell/Becky Kujabi – Wootton</w:t>
      </w:r>
    </w:p>
    <w:p w14:paraId="31C8FCC1" w14:textId="7C77566A" w:rsidR="00DB5B80" w:rsidRPr="00E6428B" w:rsidRDefault="00DB5B80" w:rsidP="00DB5B80">
      <w:pPr>
        <w:pStyle w:val="ListParagraph"/>
        <w:spacing w:line="360" w:lineRule="auto"/>
        <w:ind w:left="0"/>
        <w:rPr>
          <w:rFonts w:ascii="Arial" w:hAnsi="Arial" w:cs="Arial"/>
          <w:b/>
          <w:color w:val="000000"/>
          <w:sz w:val="20"/>
          <w:szCs w:val="20"/>
        </w:rPr>
      </w:pPr>
      <w:r w:rsidRPr="00E6428B">
        <w:rPr>
          <w:rFonts w:ascii="Arial" w:hAnsi="Arial" w:cs="Arial"/>
          <w:b/>
          <w:color w:val="000000"/>
          <w:sz w:val="20"/>
          <w:szCs w:val="20"/>
        </w:rPr>
        <w:t xml:space="preserve">Review: </w:t>
      </w:r>
      <w:r w:rsidR="00B63577" w:rsidRPr="00E6428B">
        <w:rPr>
          <w:rFonts w:ascii="Arial" w:hAnsi="Arial" w:cs="Arial"/>
          <w:b/>
          <w:color w:val="000000"/>
          <w:sz w:val="20"/>
          <w:szCs w:val="20"/>
        </w:rPr>
        <w:t>August 202</w:t>
      </w:r>
      <w:r w:rsidR="00313246">
        <w:rPr>
          <w:rFonts w:ascii="Arial" w:hAnsi="Arial" w:cs="Arial"/>
          <w:b/>
          <w:color w:val="000000"/>
          <w:sz w:val="20"/>
          <w:szCs w:val="20"/>
        </w:rPr>
        <w:t>6</w:t>
      </w:r>
    </w:p>
    <w:p w14:paraId="06953AF4" w14:textId="77777777" w:rsidR="0047030B" w:rsidRPr="00B967B5" w:rsidRDefault="0047030B" w:rsidP="004E46F8">
      <w:pPr>
        <w:spacing w:line="360" w:lineRule="auto"/>
        <w:rPr>
          <w:rFonts w:ascii="Arial" w:hAnsi="Arial" w:cs="Arial"/>
          <w:b/>
          <w:color w:val="000000"/>
          <w:sz w:val="18"/>
          <w:szCs w:val="18"/>
          <w:u w:val="single"/>
        </w:rPr>
      </w:pPr>
    </w:p>
    <w:p w14:paraId="26035704" w14:textId="77777777" w:rsidR="00682DCF" w:rsidRPr="00B967B5" w:rsidRDefault="00682DCF">
      <w:pPr>
        <w:spacing w:line="360" w:lineRule="auto"/>
        <w:rPr>
          <w:rFonts w:ascii="Arial" w:hAnsi="Arial" w:cs="Arial"/>
          <w:b/>
          <w:color w:val="000000"/>
          <w:sz w:val="18"/>
          <w:szCs w:val="18"/>
          <w:u w:val="single"/>
        </w:rPr>
      </w:pPr>
    </w:p>
    <w:p w14:paraId="692E0D04" w14:textId="77777777" w:rsidR="00773519" w:rsidRPr="00B967B5" w:rsidRDefault="00773519">
      <w:pPr>
        <w:spacing w:line="360" w:lineRule="auto"/>
        <w:rPr>
          <w:rFonts w:ascii="Arial" w:hAnsi="Arial" w:cs="Arial"/>
          <w:b/>
          <w:color w:val="000000"/>
          <w:sz w:val="18"/>
          <w:szCs w:val="18"/>
          <w:u w:val="single"/>
        </w:rPr>
      </w:pPr>
    </w:p>
    <w:p w14:paraId="26B6471E" w14:textId="77777777" w:rsidR="00773519" w:rsidRPr="00B967B5" w:rsidRDefault="00773519">
      <w:pPr>
        <w:spacing w:line="360" w:lineRule="auto"/>
        <w:rPr>
          <w:rFonts w:ascii="Arial" w:hAnsi="Arial" w:cs="Arial"/>
          <w:b/>
          <w:color w:val="000000"/>
          <w:sz w:val="18"/>
          <w:szCs w:val="18"/>
          <w:u w:val="single"/>
        </w:rPr>
      </w:pPr>
    </w:p>
    <w:p w14:paraId="39D31C9F" w14:textId="77777777" w:rsidR="00682DCF" w:rsidRPr="00B967B5" w:rsidRDefault="00682DCF">
      <w:pPr>
        <w:rPr>
          <w:rFonts w:ascii="Arial" w:hAnsi="Arial" w:cs="Arial"/>
        </w:rPr>
      </w:pPr>
    </w:p>
    <w:sectPr w:rsidR="00682DCF" w:rsidRPr="00B967B5" w:rsidSect="00F3419A">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52B5" w14:textId="77777777" w:rsidR="00DB741F" w:rsidRDefault="00DB741F">
      <w:r>
        <w:separator/>
      </w:r>
    </w:p>
  </w:endnote>
  <w:endnote w:type="continuationSeparator" w:id="0">
    <w:p w14:paraId="18C12AA6" w14:textId="77777777" w:rsidR="00DB741F" w:rsidRDefault="00DB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4F67" w14:textId="77777777" w:rsidR="00682DCF" w:rsidRDefault="00682D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30FC" w14:textId="77777777" w:rsidR="00682DCF" w:rsidRDefault="00682DCF">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4E6D" w14:textId="77777777" w:rsidR="00682DCF" w:rsidRDefault="00682D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9238" w14:textId="77777777" w:rsidR="00DB741F" w:rsidRDefault="00DB741F">
      <w:r>
        <w:separator/>
      </w:r>
    </w:p>
  </w:footnote>
  <w:footnote w:type="continuationSeparator" w:id="0">
    <w:p w14:paraId="5B4CB3D2" w14:textId="77777777" w:rsidR="00DB741F" w:rsidRDefault="00DB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CD5B" w14:textId="77777777" w:rsidR="00682DCF" w:rsidRDefault="00682DCF">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EAD" w14:textId="77777777" w:rsidR="00682DCF" w:rsidRDefault="0068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4F81BD"/>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olor w:val="4F81BD"/>
      </w:rPr>
    </w:lvl>
    <w:lvl w:ilvl="1">
      <w:numFmt w:val="bullet"/>
      <w:lvlText w:val="-"/>
      <w:lvlJc w:val="left"/>
      <w:pPr>
        <w:tabs>
          <w:tab w:val="num" w:pos="1440"/>
        </w:tabs>
        <w:ind w:left="1440" w:hanging="360"/>
      </w:pPr>
      <w:rPr>
        <w:rFonts w:ascii="Comic Sans MS" w:hAnsi="Comic Sans MS" w:cs="Times New Roman"/>
      </w:rPr>
    </w:lvl>
    <w:lvl w:ilvl="2">
      <w:start w:val="1"/>
      <w:numFmt w:val="bullet"/>
      <w:lvlText w:val=""/>
      <w:lvlJc w:val="left"/>
      <w:pPr>
        <w:tabs>
          <w:tab w:val="num" w:pos="2160"/>
        </w:tabs>
        <w:ind w:left="2160" w:hanging="360"/>
      </w:pPr>
      <w:rPr>
        <w:rFonts w:ascii="Wingdings" w:hAnsi="Wingdings"/>
        <w:color w:val="4F81BD"/>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olor w:val="4F81BD"/>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olor w:val="4F81BD"/>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54690722">
    <w:abstractNumId w:val="0"/>
  </w:num>
  <w:num w:numId="2" w16cid:durableId="1487937377">
    <w:abstractNumId w:val="1"/>
  </w:num>
  <w:num w:numId="3" w16cid:durableId="1563516119">
    <w:abstractNumId w:val="2"/>
  </w:num>
  <w:num w:numId="4" w16cid:durableId="593903960">
    <w:abstractNumId w:val="3"/>
  </w:num>
  <w:num w:numId="5" w16cid:durableId="1374846275">
    <w:abstractNumId w:val="4"/>
  </w:num>
  <w:num w:numId="6" w16cid:durableId="2131119293">
    <w:abstractNumId w:val="5"/>
  </w:num>
  <w:num w:numId="7" w16cid:durableId="1067532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CF"/>
    <w:rsid w:val="000B1247"/>
    <w:rsid w:val="000C7FA9"/>
    <w:rsid w:val="0013244A"/>
    <w:rsid w:val="001A6529"/>
    <w:rsid w:val="002A678E"/>
    <w:rsid w:val="00313246"/>
    <w:rsid w:val="00353ED0"/>
    <w:rsid w:val="003E6019"/>
    <w:rsid w:val="0047030B"/>
    <w:rsid w:val="004847F6"/>
    <w:rsid w:val="004D47CF"/>
    <w:rsid w:val="004E46F8"/>
    <w:rsid w:val="00682DCF"/>
    <w:rsid w:val="006B6C0E"/>
    <w:rsid w:val="00773519"/>
    <w:rsid w:val="007A5F8C"/>
    <w:rsid w:val="00856D40"/>
    <w:rsid w:val="008D29E5"/>
    <w:rsid w:val="00903868"/>
    <w:rsid w:val="0092709E"/>
    <w:rsid w:val="00990378"/>
    <w:rsid w:val="00B37724"/>
    <w:rsid w:val="00B63577"/>
    <w:rsid w:val="00B66D46"/>
    <w:rsid w:val="00B967B5"/>
    <w:rsid w:val="00C13EDB"/>
    <w:rsid w:val="00C5573E"/>
    <w:rsid w:val="00C60B41"/>
    <w:rsid w:val="00CE2205"/>
    <w:rsid w:val="00CF014F"/>
    <w:rsid w:val="00DB5B80"/>
    <w:rsid w:val="00DB741F"/>
    <w:rsid w:val="00DD279B"/>
    <w:rsid w:val="00DE72D5"/>
    <w:rsid w:val="00E51777"/>
    <w:rsid w:val="00E6399A"/>
    <w:rsid w:val="00E6428B"/>
    <w:rsid w:val="00F1268F"/>
    <w:rsid w:val="00F3419A"/>
    <w:rsid w:val="00F41694"/>
    <w:rsid w:val="00FB5E9B"/>
    <w:rsid w:val="00FF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923246"/>
  <w15:docId w15:val="{24C8306C-4FF1-4B4D-BEA6-9DA1298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19A"/>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3419A"/>
    <w:rPr>
      <w:rFonts w:ascii="Wingdings" w:hAnsi="Wingdings"/>
      <w:color w:val="4F81BD"/>
    </w:rPr>
  </w:style>
  <w:style w:type="character" w:customStyle="1" w:styleId="WW8Num1z1">
    <w:name w:val="WW8Num1z1"/>
    <w:rsid w:val="00F3419A"/>
    <w:rPr>
      <w:rFonts w:ascii="Courier New" w:hAnsi="Courier New" w:cs="Courier New"/>
    </w:rPr>
  </w:style>
  <w:style w:type="character" w:customStyle="1" w:styleId="WW8Num1z2">
    <w:name w:val="WW8Num1z2"/>
    <w:rsid w:val="00F3419A"/>
    <w:rPr>
      <w:rFonts w:ascii="Wingdings" w:hAnsi="Wingdings"/>
    </w:rPr>
  </w:style>
  <w:style w:type="character" w:customStyle="1" w:styleId="WW8Num1z3">
    <w:name w:val="WW8Num1z3"/>
    <w:rsid w:val="00F3419A"/>
    <w:rPr>
      <w:rFonts w:ascii="Symbol" w:hAnsi="Symbol"/>
    </w:rPr>
  </w:style>
  <w:style w:type="character" w:customStyle="1" w:styleId="WW8Num2z0">
    <w:name w:val="WW8Num2z0"/>
    <w:rsid w:val="00F3419A"/>
    <w:rPr>
      <w:rFonts w:ascii="Wingdings" w:hAnsi="Wingdings"/>
      <w:color w:val="4F81BD"/>
    </w:rPr>
  </w:style>
  <w:style w:type="character" w:customStyle="1" w:styleId="WW8Num2z1">
    <w:name w:val="WW8Num2z1"/>
    <w:rsid w:val="00F3419A"/>
    <w:rPr>
      <w:rFonts w:ascii="Courier New" w:hAnsi="Courier New" w:cs="Courier New"/>
    </w:rPr>
  </w:style>
  <w:style w:type="character" w:customStyle="1" w:styleId="WW8Num2z2">
    <w:name w:val="WW8Num2z2"/>
    <w:rsid w:val="00F3419A"/>
    <w:rPr>
      <w:rFonts w:ascii="Wingdings" w:hAnsi="Wingdings"/>
    </w:rPr>
  </w:style>
  <w:style w:type="character" w:customStyle="1" w:styleId="WW8Num2z3">
    <w:name w:val="WW8Num2z3"/>
    <w:rsid w:val="00F3419A"/>
    <w:rPr>
      <w:rFonts w:ascii="Symbol" w:hAnsi="Symbol"/>
    </w:rPr>
  </w:style>
  <w:style w:type="character" w:customStyle="1" w:styleId="WW8Num3z0">
    <w:name w:val="WW8Num3z0"/>
    <w:rsid w:val="00F3419A"/>
    <w:rPr>
      <w:rFonts w:ascii="Wingdings" w:hAnsi="Wingdings"/>
      <w:color w:val="4F81BD"/>
    </w:rPr>
  </w:style>
  <w:style w:type="character" w:customStyle="1" w:styleId="WW8Num3z1">
    <w:name w:val="WW8Num3z1"/>
    <w:rsid w:val="00F3419A"/>
    <w:rPr>
      <w:color w:val="4F81BD"/>
    </w:rPr>
  </w:style>
  <w:style w:type="character" w:customStyle="1" w:styleId="WW8Num3z2">
    <w:name w:val="WW8Num3z2"/>
    <w:rsid w:val="00F3419A"/>
    <w:rPr>
      <w:rFonts w:ascii="Wingdings" w:hAnsi="Wingdings"/>
    </w:rPr>
  </w:style>
  <w:style w:type="character" w:customStyle="1" w:styleId="WW8Num3z3">
    <w:name w:val="WW8Num3z3"/>
    <w:rsid w:val="00F3419A"/>
    <w:rPr>
      <w:rFonts w:ascii="Symbol" w:hAnsi="Symbol"/>
    </w:rPr>
  </w:style>
  <w:style w:type="character" w:customStyle="1" w:styleId="WW8Num3z4">
    <w:name w:val="WW8Num3z4"/>
    <w:rsid w:val="00F3419A"/>
    <w:rPr>
      <w:rFonts w:ascii="Courier New" w:hAnsi="Courier New" w:cs="Courier New"/>
    </w:rPr>
  </w:style>
  <w:style w:type="character" w:customStyle="1" w:styleId="WW8Num4z0">
    <w:name w:val="WW8Num4z0"/>
    <w:rsid w:val="00F3419A"/>
    <w:rPr>
      <w:rFonts w:ascii="Wingdings" w:hAnsi="Wingdings"/>
      <w:color w:val="4F81BD"/>
    </w:rPr>
  </w:style>
  <w:style w:type="character" w:customStyle="1" w:styleId="WW8Num4z1">
    <w:name w:val="WW8Num4z1"/>
    <w:rsid w:val="00F3419A"/>
    <w:rPr>
      <w:rFonts w:ascii="Comic Sans MS" w:eastAsia="Times New Roman" w:hAnsi="Comic Sans MS" w:cs="Times New Roman"/>
    </w:rPr>
  </w:style>
  <w:style w:type="character" w:customStyle="1" w:styleId="WW8Num4z3">
    <w:name w:val="WW8Num4z3"/>
    <w:rsid w:val="00F3419A"/>
    <w:rPr>
      <w:rFonts w:ascii="Symbol" w:hAnsi="Symbol"/>
    </w:rPr>
  </w:style>
  <w:style w:type="character" w:customStyle="1" w:styleId="WW8Num4z4">
    <w:name w:val="WW8Num4z4"/>
    <w:rsid w:val="00F3419A"/>
    <w:rPr>
      <w:rFonts w:ascii="Courier New" w:hAnsi="Courier New" w:cs="Courier New"/>
    </w:rPr>
  </w:style>
  <w:style w:type="character" w:customStyle="1" w:styleId="WW8Num4z5">
    <w:name w:val="WW8Num4z5"/>
    <w:rsid w:val="00F3419A"/>
    <w:rPr>
      <w:rFonts w:ascii="Wingdings" w:hAnsi="Wingdings"/>
    </w:rPr>
  </w:style>
  <w:style w:type="character" w:customStyle="1" w:styleId="WW8Num5z0">
    <w:name w:val="WW8Num5z0"/>
    <w:rsid w:val="00F3419A"/>
    <w:rPr>
      <w:rFonts w:ascii="Wingdings" w:hAnsi="Wingdings"/>
      <w:color w:val="4F81BD"/>
    </w:rPr>
  </w:style>
  <w:style w:type="character" w:customStyle="1" w:styleId="WW8Num5z1">
    <w:name w:val="WW8Num5z1"/>
    <w:rsid w:val="00F3419A"/>
    <w:rPr>
      <w:rFonts w:ascii="Courier New" w:hAnsi="Courier New" w:cs="Courier New"/>
    </w:rPr>
  </w:style>
  <w:style w:type="character" w:customStyle="1" w:styleId="WW8Num5z2">
    <w:name w:val="WW8Num5z2"/>
    <w:rsid w:val="00F3419A"/>
    <w:rPr>
      <w:rFonts w:ascii="Wingdings" w:hAnsi="Wingdings"/>
    </w:rPr>
  </w:style>
  <w:style w:type="character" w:customStyle="1" w:styleId="WW8Num5z3">
    <w:name w:val="WW8Num5z3"/>
    <w:rsid w:val="00F3419A"/>
    <w:rPr>
      <w:rFonts w:ascii="Symbol" w:hAnsi="Symbol"/>
    </w:rPr>
  </w:style>
  <w:style w:type="character" w:customStyle="1" w:styleId="WW8Num6z0">
    <w:name w:val="WW8Num6z0"/>
    <w:rsid w:val="00F3419A"/>
    <w:rPr>
      <w:rFonts w:ascii="Wingdings" w:hAnsi="Wingdings"/>
      <w:color w:val="4F81BD"/>
    </w:rPr>
  </w:style>
  <w:style w:type="character" w:customStyle="1" w:styleId="WW8Num6z1">
    <w:name w:val="WW8Num6z1"/>
    <w:rsid w:val="00F3419A"/>
    <w:rPr>
      <w:rFonts w:ascii="Courier New" w:hAnsi="Courier New" w:cs="Courier New"/>
    </w:rPr>
  </w:style>
  <w:style w:type="character" w:customStyle="1" w:styleId="WW8Num6z2">
    <w:name w:val="WW8Num6z2"/>
    <w:rsid w:val="00F3419A"/>
    <w:rPr>
      <w:rFonts w:ascii="Wingdings" w:hAnsi="Wingdings"/>
    </w:rPr>
  </w:style>
  <w:style w:type="character" w:customStyle="1" w:styleId="WW8Num6z3">
    <w:name w:val="WW8Num6z3"/>
    <w:rsid w:val="00F3419A"/>
    <w:rPr>
      <w:rFonts w:ascii="Symbol" w:hAnsi="Symbol"/>
    </w:rPr>
  </w:style>
  <w:style w:type="paragraph" w:customStyle="1" w:styleId="Heading">
    <w:name w:val="Heading"/>
    <w:basedOn w:val="Normal"/>
    <w:next w:val="BodyText"/>
    <w:rsid w:val="00F3419A"/>
    <w:pPr>
      <w:keepNext/>
      <w:spacing w:before="240" w:after="120"/>
    </w:pPr>
    <w:rPr>
      <w:rFonts w:ascii="Arial" w:eastAsia="SimSun" w:hAnsi="Arial" w:cs="Tahoma"/>
      <w:sz w:val="28"/>
      <w:szCs w:val="28"/>
    </w:rPr>
  </w:style>
  <w:style w:type="paragraph" w:styleId="BodyText">
    <w:name w:val="Body Text"/>
    <w:basedOn w:val="Normal"/>
    <w:rsid w:val="00F3419A"/>
    <w:pPr>
      <w:spacing w:after="120"/>
    </w:pPr>
  </w:style>
  <w:style w:type="paragraph" w:styleId="List">
    <w:name w:val="List"/>
    <w:basedOn w:val="BodyText"/>
    <w:rsid w:val="00F3419A"/>
    <w:rPr>
      <w:rFonts w:cs="Tahoma"/>
    </w:rPr>
  </w:style>
  <w:style w:type="paragraph" w:styleId="Caption">
    <w:name w:val="caption"/>
    <w:basedOn w:val="Normal"/>
    <w:qFormat/>
    <w:rsid w:val="00F3419A"/>
    <w:pPr>
      <w:suppressLineNumbers/>
      <w:spacing w:before="120" w:after="120"/>
    </w:pPr>
    <w:rPr>
      <w:rFonts w:cs="Tahoma"/>
      <w:i/>
      <w:iCs/>
    </w:rPr>
  </w:style>
  <w:style w:type="paragraph" w:customStyle="1" w:styleId="Index">
    <w:name w:val="Index"/>
    <w:basedOn w:val="Normal"/>
    <w:rsid w:val="00F3419A"/>
    <w:pPr>
      <w:suppressLineNumbers/>
    </w:pPr>
    <w:rPr>
      <w:rFonts w:cs="Tahoma"/>
    </w:rPr>
  </w:style>
  <w:style w:type="paragraph" w:styleId="Header">
    <w:name w:val="header"/>
    <w:basedOn w:val="Normal"/>
    <w:rsid w:val="00F3419A"/>
    <w:pPr>
      <w:tabs>
        <w:tab w:val="center" w:pos="4153"/>
        <w:tab w:val="right" w:pos="8306"/>
      </w:tabs>
    </w:pPr>
  </w:style>
  <w:style w:type="paragraph" w:styleId="Footer">
    <w:name w:val="footer"/>
    <w:basedOn w:val="Normal"/>
    <w:rsid w:val="00F3419A"/>
    <w:pPr>
      <w:tabs>
        <w:tab w:val="center" w:pos="4153"/>
        <w:tab w:val="right" w:pos="8306"/>
      </w:tabs>
    </w:pPr>
  </w:style>
  <w:style w:type="paragraph" w:styleId="BalloonText">
    <w:name w:val="Balloon Text"/>
    <w:basedOn w:val="Normal"/>
    <w:rsid w:val="00F3419A"/>
    <w:rPr>
      <w:rFonts w:ascii="Tahoma" w:hAnsi="Tahoma" w:cs="Tahoma"/>
      <w:sz w:val="16"/>
      <w:szCs w:val="16"/>
    </w:rPr>
  </w:style>
  <w:style w:type="paragraph" w:styleId="ListParagraph">
    <w:name w:val="List Paragraph"/>
    <w:basedOn w:val="Normal"/>
    <w:uiPriority w:val="99"/>
    <w:qFormat/>
    <w:rsid w:val="00F341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62646">
      <w:bodyDiv w:val="1"/>
      <w:marLeft w:val="0"/>
      <w:marRight w:val="0"/>
      <w:marTop w:val="0"/>
      <w:marBottom w:val="0"/>
      <w:divBdr>
        <w:top w:val="none" w:sz="0" w:space="0" w:color="auto"/>
        <w:left w:val="none" w:sz="0" w:space="0" w:color="auto"/>
        <w:bottom w:val="none" w:sz="0" w:space="0" w:color="auto"/>
        <w:right w:val="none" w:sz="0" w:space="0" w:color="auto"/>
      </w:divBdr>
    </w:div>
    <w:div w:id="1390691512">
      <w:bodyDiv w:val="1"/>
      <w:marLeft w:val="0"/>
      <w:marRight w:val="0"/>
      <w:marTop w:val="0"/>
      <w:marBottom w:val="0"/>
      <w:divBdr>
        <w:top w:val="none" w:sz="0" w:space="0" w:color="auto"/>
        <w:left w:val="none" w:sz="0" w:space="0" w:color="auto"/>
        <w:bottom w:val="none" w:sz="0" w:space="0" w:color="auto"/>
        <w:right w:val="none" w:sz="0" w:space="0" w:color="auto"/>
      </w:divBdr>
    </w:div>
    <w:div w:id="1423062282">
      <w:bodyDiv w:val="1"/>
      <w:marLeft w:val="0"/>
      <w:marRight w:val="0"/>
      <w:marTop w:val="0"/>
      <w:marBottom w:val="0"/>
      <w:divBdr>
        <w:top w:val="none" w:sz="0" w:space="0" w:color="auto"/>
        <w:left w:val="none" w:sz="0" w:space="0" w:color="auto"/>
        <w:bottom w:val="none" w:sz="0" w:space="0" w:color="auto"/>
        <w:right w:val="none" w:sz="0" w:space="0" w:color="auto"/>
      </w:divBdr>
    </w:div>
    <w:div w:id="1458908062">
      <w:bodyDiv w:val="1"/>
      <w:marLeft w:val="0"/>
      <w:marRight w:val="0"/>
      <w:marTop w:val="0"/>
      <w:marBottom w:val="0"/>
      <w:divBdr>
        <w:top w:val="none" w:sz="0" w:space="0" w:color="auto"/>
        <w:left w:val="none" w:sz="0" w:space="0" w:color="auto"/>
        <w:bottom w:val="none" w:sz="0" w:space="0" w:color="auto"/>
        <w:right w:val="none" w:sz="0" w:space="0" w:color="auto"/>
      </w:divBdr>
    </w:div>
    <w:div w:id="16461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Equality of Opportunity</vt:lpstr>
    </vt:vector>
  </TitlesOfParts>
  <Company>Hope Childcare</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of Opportunity</dc:title>
  <dc:creator>lynnete</dc:creator>
  <cp:lastModifiedBy>Erica Dunwell</cp:lastModifiedBy>
  <cp:revision>6</cp:revision>
  <cp:lastPrinted>2016-11-14T13:20:00Z</cp:lastPrinted>
  <dcterms:created xsi:type="dcterms:W3CDTF">2023-08-08T08:16:00Z</dcterms:created>
  <dcterms:modified xsi:type="dcterms:W3CDTF">2025-08-21T10:17:00Z</dcterms:modified>
</cp:coreProperties>
</file>